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FBD3" w14:textId="77777777" w:rsidR="00BA39B6" w:rsidRPr="00B8081D" w:rsidRDefault="00BA39B6" w:rsidP="00BA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AF277" w14:textId="77777777" w:rsidR="00BA39B6" w:rsidRPr="00B8081D" w:rsidRDefault="00BA39B6" w:rsidP="00BA3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81D">
        <w:rPr>
          <w:rFonts w:ascii="Times New Roman" w:hAnsi="Times New Roman" w:cs="Times New Roman"/>
          <w:b/>
          <w:bCs/>
          <w:sz w:val="28"/>
          <w:szCs w:val="28"/>
        </w:rPr>
        <w:t xml:space="preserve">Wayland Township Board </w:t>
      </w:r>
    </w:p>
    <w:p w14:paraId="5F2EA1B8" w14:textId="5A899020" w:rsidR="00BA39B6" w:rsidRPr="00B8081D" w:rsidRDefault="00BA39B6" w:rsidP="00BA3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81D">
        <w:rPr>
          <w:rFonts w:ascii="Times New Roman" w:hAnsi="Times New Roman" w:cs="Times New Roman"/>
          <w:b/>
          <w:bCs/>
          <w:sz w:val="28"/>
          <w:szCs w:val="28"/>
        </w:rPr>
        <w:t>Meeting - Minutes</w:t>
      </w:r>
    </w:p>
    <w:p w14:paraId="1AFF0868" w14:textId="3B5D26AE" w:rsidR="00BA39B6" w:rsidRPr="00B8081D" w:rsidRDefault="009E703A" w:rsidP="00C67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081D">
        <w:rPr>
          <w:rFonts w:ascii="Times New Roman" w:hAnsi="Times New Roman" w:cs="Times New Roman"/>
          <w:b/>
          <w:bCs/>
          <w:sz w:val="28"/>
          <w:szCs w:val="28"/>
          <w:u w:val="single"/>
        </w:rPr>
        <w:t>February 5</w:t>
      </w:r>
      <w:r w:rsidR="00BA39B6" w:rsidRPr="00B8081D">
        <w:rPr>
          <w:rFonts w:ascii="Times New Roman" w:hAnsi="Times New Roman" w:cs="Times New Roman"/>
          <w:b/>
          <w:bCs/>
          <w:sz w:val="28"/>
          <w:szCs w:val="28"/>
          <w:u w:val="single"/>
        </w:rPr>
        <w:t>, 202</w:t>
      </w:r>
      <w:r w:rsidR="005622AB" w:rsidRPr="00B8081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14:paraId="44F23B39" w14:textId="77777777" w:rsidR="00BA39B6" w:rsidRPr="00B8081D" w:rsidRDefault="00BA39B6" w:rsidP="00BA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6D173" w14:textId="7C92A85C" w:rsidR="00BA39B6" w:rsidRPr="00B8081D" w:rsidRDefault="00BA39B6" w:rsidP="00BA39B6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The meeting was called to order by Supervisor VanVolkinburg at 6:3</w:t>
      </w:r>
      <w:r w:rsidR="00D267BC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0</w:t>
      </w: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p.m.</w:t>
      </w: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1B2DF728" w14:textId="1FA1EAB1" w:rsidR="00BA39B6" w:rsidRPr="00B8081D" w:rsidRDefault="00BA39B6" w:rsidP="00BA39B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The pledge of allegiance was led</w:t>
      </w:r>
      <w:r w:rsidR="00990FF3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by Treasurer </w:t>
      </w:r>
      <w:r w:rsidR="00B8081D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Kamyszek</w:t>
      </w:r>
      <w:r w:rsidR="00990FF3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4D6F6CDB" w14:textId="0A947F34" w:rsidR="00BA39B6" w:rsidRPr="00B8081D" w:rsidRDefault="00BA39B6" w:rsidP="00BA39B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Roll Call showed </w:t>
      </w:r>
      <w:r w:rsidR="00502A08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all in attendance: </w:t>
      </w: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VanVolkinburg, McInerney, Kamyszek, </w:t>
      </w:r>
      <w:r w:rsidR="00502A08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Stein, </w:t>
      </w:r>
      <w:r w:rsidR="00C67961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and </w:t>
      </w: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Miner</w:t>
      </w:r>
      <w:r w:rsidR="00502A08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46AFF7A8" w14:textId="6D4E77AC" w:rsidR="00BA39B6" w:rsidRPr="00B8081D" w:rsidRDefault="00BA39B6" w:rsidP="00BA39B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Approval of the </w:t>
      </w:r>
      <w:r w:rsidR="00990FF3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January 16</w:t>
      </w: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regular board meeting </w:t>
      </w:r>
      <w:r w:rsidR="00C67961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and tonight’s agenda</w:t>
      </w:r>
      <w:r w:rsidR="00990FF3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(with an update) </w:t>
      </w:r>
      <w:r w:rsidR="00AF351C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with a motion by Miner and support from Stein.  </w:t>
      </w: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All yes, motion carried</w:t>
      </w:r>
      <w:r w:rsidR="00502A08"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- b</w:t>
      </w:r>
      <w:r w:rsidRPr="00B8081D">
        <w:rPr>
          <w:rFonts w:ascii="Times New Roman" w:hAnsi="Times New Roman" w:cs="Times New Roman"/>
          <w:kern w:val="0"/>
          <w:sz w:val="28"/>
          <w:szCs w:val="28"/>
          <w14:ligatures w14:val="none"/>
        </w:rPr>
        <w:t>oth items were approved.</w:t>
      </w:r>
    </w:p>
    <w:p w14:paraId="733E7B68" w14:textId="77777777" w:rsidR="00BA39B6" w:rsidRPr="00B8081D" w:rsidRDefault="00BA39B6" w:rsidP="00BA39B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72E6946" w14:textId="6990166F" w:rsidR="00BA39B6" w:rsidRPr="00B8081D" w:rsidRDefault="00BA39B6" w:rsidP="00502A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Audience (1</w:t>
      </w: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vertAlign w:val="superscript"/>
          <w14:ligatures w14:val="none"/>
        </w:rPr>
        <w:t>st</w:t>
      </w: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):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</w:t>
      </w:r>
      <w:r w:rsidR="00502A08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990FF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Nothing</w:t>
      </w:r>
    </w:p>
    <w:p w14:paraId="5F610C79" w14:textId="77777777" w:rsidR="00C67961" w:rsidRPr="00B8081D" w:rsidRDefault="00C67961" w:rsidP="00BA39B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2EAB8A9" w14:textId="68BF0EC4" w:rsidR="003013A7" w:rsidRPr="00B8081D" w:rsidRDefault="003013A7" w:rsidP="003013A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County Commissioner Report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Mark DeYoung – not in attendance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 We have only seen Mr. DeYoung one time since he took office as the County Board of Commissioners representative.</w:t>
      </w:r>
    </w:p>
    <w:p w14:paraId="11BB2023" w14:textId="77777777" w:rsidR="003013A7" w:rsidRPr="00B8081D" w:rsidRDefault="003013A7" w:rsidP="003013A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52CC920A" w14:textId="41FF010E" w:rsidR="003013A7" w:rsidRPr="00B8081D" w:rsidRDefault="003013A7" w:rsidP="003013A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Planning Commission Report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Matt Miner –</w:t>
      </w:r>
      <w:r w:rsidR="00AF351C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90FF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No January meeting/report.  Meeting scheduled for February 14, 2024.  Officers will be elected.</w:t>
      </w:r>
      <w:r w:rsidR="003129C5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4BE2EC58" w14:textId="782D73B5" w:rsidR="003013A7" w:rsidRPr="00B8081D" w:rsidRDefault="003013A7" w:rsidP="003013A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1A3934F" w14:textId="486E435B" w:rsidR="00147195" w:rsidRPr="00B8081D" w:rsidRDefault="00147195" w:rsidP="001471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 xml:space="preserve">Sheriff/Deputy Report 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="00E87D9B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90FF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Temporary Deputy; Mason Hooker was introduced and will take the place of Deputy Morse while on medical leave.  Deputy Hooker stated things had been going smoothly.</w:t>
      </w:r>
    </w:p>
    <w:p w14:paraId="4A3F570A" w14:textId="77777777" w:rsidR="002F53E8" w:rsidRPr="00B8081D" w:rsidRDefault="002F53E8" w:rsidP="0014719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3EC1F640" w14:textId="575F7AFF" w:rsidR="003129C5" w:rsidRPr="00B8081D" w:rsidRDefault="00147195" w:rsidP="0014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Cemetery Report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–Micah Kuhtic </w:t>
      </w:r>
      <w:r w:rsidR="00990FF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not in attendance.  </w:t>
      </w:r>
      <w:r w:rsidR="003129C5" w:rsidRPr="00B80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4931B" w14:textId="77777777" w:rsidR="00147195" w:rsidRPr="00B8081D" w:rsidRDefault="00147195" w:rsidP="0014719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</w:pPr>
    </w:p>
    <w:p w14:paraId="09739F11" w14:textId="57C7D451" w:rsidR="00990FF3" w:rsidRPr="00B8081D" w:rsidRDefault="00147195" w:rsidP="0014719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 xml:space="preserve">WAEMS Report 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– Sue Kamyszek </w:t>
      </w:r>
      <w:r w:rsidR="00990FF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reported she will not be able to attend on March 13</w:t>
      </w:r>
      <w:r w:rsidR="00FA3B51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 </w:t>
      </w:r>
      <w:r w:rsidR="00990FF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VanVolkinburg will attend in her absence.</w:t>
      </w:r>
    </w:p>
    <w:p w14:paraId="001BCC51" w14:textId="77777777" w:rsidR="00147195" w:rsidRPr="00B8081D" w:rsidRDefault="00147195" w:rsidP="0014719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BDCBE7D" w14:textId="0F1C8362" w:rsidR="00990FF3" w:rsidRPr="00B8081D" w:rsidRDefault="00147195" w:rsidP="00064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Unfinished Business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</w:t>
      </w:r>
      <w:r w:rsidR="003129C5" w:rsidRPr="00B8081D">
        <w:rPr>
          <w:rFonts w:ascii="Times New Roman" w:hAnsi="Times New Roman" w:cs="Times New Roman"/>
          <w:sz w:val="28"/>
          <w:szCs w:val="28"/>
        </w:rPr>
        <w:t xml:space="preserve"> PCI information shared for blight and demolition. The Cartwright complete demo has been approved and 7</w:t>
      </w:r>
      <w:r w:rsidR="003129C5" w:rsidRPr="00B8081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129C5" w:rsidRPr="00B8081D">
        <w:rPr>
          <w:rFonts w:ascii="Times New Roman" w:hAnsi="Times New Roman" w:cs="Times New Roman"/>
          <w:sz w:val="28"/>
          <w:szCs w:val="28"/>
        </w:rPr>
        <w:t xml:space="preserve"> Street is being re-processed.  </w:t>
      </w:r>
      <w:r w:rsidR="00990FF3" w:rsidRPr="00B8081D">
        <w:rPr>
          <w:rFonts w:ascii="Times New Roman" w:hAnsi="Times New Roman" w:cs="Times New Roman"/>
          <w:sz w:val="28"/>
          <w:szCs w:val="28"/>
        </w:rPr>
        <w:t>Information from Castello at PCI hasn’t changed and is waiting for warmer weather.  An invoice was also shared.</w:t>
      </w:r>
    </w:p>
    <w:p w14:paraId="2F8425CA" w14:textId="310F753F" w:rsidR="00064BD2" w:rsidRPr="00B8081D" w:rsidRDefault="005B45D9" w:rsidP="00064BD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  <w:r w:rsidR="00D5234A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*Fire Department Contract with City – VanVolkinburg &amp; McInerney discussed with </w:t>
      </w:r>
      <w:r w:rsidR="004947A2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Seeber, VanVolkinburg</w:t>
      </w:r>
      <w:r w:rsidR="003129C5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shared the City Attorney and Seeber have been discussing the contract.</w:t>
      </w:r>
      <w:r w:rsidR="00AF17A8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 VanVolkinburg also shared the</w:t>
      </w:r>
      <w:r w:rsidR="004947A2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="00064BD2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city</w:t>
      </w:r>
      <w:r w:rsidR="004947A2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will be selling the older pumper truck.</w:t>
      </w:r>
      <w:r w:rsidR="00FA3B51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 McInerney emailed Eggleston, asking for update/movement after Seeber shared the City Attorney hadn’t gotten back to her with our most recent information.</w:t>
      </w:r>
    </w:p>
    <w:p w14:paraId="4975901D" w14:textId="77777777" w:rsidR="00FA3B51" w:rsidRPr="00B8081D" w:rsidRDefault="00FA3B51" w:rsidP="00064BD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6D5E4349" w14:textId="7C709B0A" w:rsidR="00064BD2" w:rsidRPr="00B8081D" w:rsidRDefault="00D5234A" w:rsidP="00E87D9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*EV=Early Voting – McInerney </w:t>
      </w:r>
      <w:r w:rsidR="00F45A8E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stated her deputy and other election workers </w:t>
      </w:r>
      <w:r w:rsidR="00FA3B51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have been receiving EV training and new Elections Inspectors are being trained.  </w:t>
      </w:r>
    </w:p>
    <w:p w14:paraId="77B3936A" w14:textId="77777777" w:rsidR="00FA3B51" w:rsidRPr="00B8081D" w:rsidRDefault="00FA3B51" w:rsidP="00E87D9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2730FC4F" w14:textId="620432E6" w:rsidR="00FA3B51" w:rsidRPr="00B8081D" w:rsidRDefault="00D5234A" w:rsidP="00E87D9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*Little Library Update @ Allegan County Park </w:t>
      </w:r>
      <w:r w:rsidR="00FA3B51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McInerney placed books in the box.</w:t>
      </w:r>
    </w:p>
    <w:p w14:paraId="0C7CBCB1" w14:textId="77777777" w:rsidR="00FA3B51" w:rsidRPr="00B8081D" w:rsidRDefault="00FA3B51" w:rsidP="00E87D9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4322DE" w14:textId="10C614A7" w:rsidR="00AF17A8" w:rsidRPr="00B8081D" w:rsidRDefault="00D5234A" w:rsidP="00E87D9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lastRenderedPageBreak/>
        <w:t xml:space="preserve">*Millage discussions – Recycling – Kamyszek &amp; McInerney </w:t>
      </w:r>
      <w:r w:rsidR="00AF17A8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-Attorney sent letter to Allegan County board of commissioners.</w:t>
      </w:r>
      <w:r w:rsidR="00FA3B51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 Kamyszek emailed Commissioner DeYoung who stated the County Board is asking others if they have an interest in putting something on the ballot.</w:t>
      </w:r>
    </w:p>
    <w:p w14:paraId="66591B5A" w14:textId="77777777" w:rsidR="00FA3B51" w:rsidRPr="00B8081D" w:rsidRDefault="00FA3B51" w:rsidP="00E87D9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668F541F" w14:textId="1CA14487" w:rsidR="00E87D9B" w:rsidRPr="00B8081D" w:rsidRDefault="00D5234A" w:rsidP="00E87D9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*Roads &amp; Safety – VanVolkinburg and McInerney</w:t>
      </w:r>
      <w:r w:rsidR="00FA3B51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– Seeber shared Millage information.</w:t>
      </w:r>
    </w:p>
    <w:p w14:paraId="45AABB20" w14:textId="77777777" w:rsidR="00E87D9B" w:rsidRPr="00B8081D" w:rsidRDefault="00E87D9B" w:rsidP="00E87D9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482630EC" w14:textId="1582571E" w:rsidR="00AB0A7E" w:rsidRPr="00B8081D" w:rsidRDefault="005C0CF3" w:rsidP="00E87D9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Versiti Blood Drive</w:t>
      </w:r>
      <w:r w:rsidR="000A7378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- </w:t>
      </w:r>
      <w:r w:rsidR="00D234EB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Kamyszek report</w:t>
      </w:r>
      <w:r w:rsidR="00726C0F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ed</w:t>
      </w:r>
      <w:r w:rsidR="00FA3B51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our next </w:t>
      </w:r>
      <w:r w:rsidR="00726C0F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b</w:t>
      </w:r>
      <w:r w:rsidR="00D234EB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lood </w:t>
      </w:r>
      <w:r w:rsidR="00726C0F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d</w:t>
      </w:r>
      <w:r w:rsidR="00D234EB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rive </w:t>
      </w:r>
      <w:r w:rsidR="00FA3B51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is </w:t>
      </w:r>
      <w:r w:rsidR="00D234EB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February 29, 2024</w:t>
      </w:r>
      <w:r w:rsidR="00726C0F" w:rsidRPr="00B8081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.</w:t>
      </w:r>
    </w:p>
    <w:p w14:paraId="7613F196" w14:textId="77777777" w:rsidR="00FA3B51" w:rsidRPr="00B8081D" w:rsidRDefault="00FA3B51" w:rsidP="00E87D9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6FA3AB2B" w14:textId="298BF765" w:rsidR="00BF41CA" w:rsidRPr="00B8081D" w:rsidRDefault="00AB0A7E" w:rsidP="00E67A9C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New Busines</w:t>
      </w:r>
      <w:r w:rsidR="003061FD"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s -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A3B51" w:rsidRPr="00B808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Budget for 24-25</w:t>
      </w:r>
      <w:r w:rsidR="00FA3B51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3% COLA – previously emailed, current COLA is 3.2% – VanVolkinburg</w:t>
      </w:r>
      <w:r w:rsidR="00732E3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discussed line items.  </w:t>
      </w:r>
      <w:r w:rsidR="00FA3B51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McInerney </w:t>
      </w:r>
      <w:r w:rsidR="00732E3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discussed the costs, many unknown for the EV piece of the 2024 Elections.  Fo</w:t>
      </w:r>
      <w:r w:rsidR="00FA3B51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llowing discussion</w:t>
      </w:r>
      <w:r w:rsidR="00732E3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FA3B51" w:rsidRPr="00B808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Resolution R05A-D Budget for 2024-2025</w:t>
      </w:r>
      <w:r w:rsidR="00732E3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to be placed in the </w:t>
      </w:r>
      <w:r w:rsidR="00FA3B51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Allegan County News</w:t>
      </w:r>
      <w:r w:rsidR="00732E3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was motioned for approval from Kamyszek with support from Stein.  Roll call vote, all yes, motion carried.  Hourly employees, as discussed will receive the 3% COLA, others will stay the same as the 2023-2024 budget.  March 11, 2024, our Public Hearing for the 2024-2025 Budget will be heard.</w:t>
      </w:r>
    </w:p>
    <w:p w14:paraId="2BD96995" w14:textId="242C4AB6" w:rsidR="00E67A9C" w:rsidRPr="00E67A9C" w:rsidRDefault="00E67A9C" w:rsidP="00E67A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67A9C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Approval and Review of bills</w:t>
      </w:r>
      <w:r w:rsidRPr="00E67A9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–Bills needing board approval, balance sheet – McInerney.  Allegan County Health Department – Recycling/Resource Recovery - $14,491.82 new bill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 Discussed bills and recycling.  Kamyszek made a motion to approve the bills with support from Miner.  Roll call vote, all yes, motion carried.</w:t>
      </w:r>
    </w:p>
    <w:p w14:paraId="4EB444A8" w14:textId="77777777" w:rsidR="00E67A9C" w:rsidRPr="00E67A9C" w:rsidRDefault="00E67A9C" w:rsidP="00E67A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4BABE77" w14:textId="77777777" w:rsidR="00E67A9C" w:rsidRPr="00E67A9C" w:rsidRDefault="00E67A9C" w:rsidP="00E67A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67A9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>Draft Resolution for sale of property</w:t>
      </w:r>
      <w:r w:rsidRPr="00E67A9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waiting for information from attorney. </w:t>
      </w:r>
    </w:p>
    <w:p w14:paraId="3B29C87A" w14:textId="77777777" w:rsidR="00E67A9C" w:rsidRPr="00E67A9C" w:rsidRDefault="00E67A9C" w:rsidP="00E67A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CFCC3DD" w14:textId="77777777" w:rsidR="00E67A9C" w:rsidRPr="00E67A9C" w:rsidRDefault="00E67A9C" w:rsidP="00E67A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67A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Resolution R-04-2024– Budget Adjustment</w:t>
      </w:r>
      <w:r w:rsidRPr="00E67A9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Monthly review, last 3 months of fiscal year – </w:t>
      </w:r>
    </w:p>
    <w:p w14:paraId="17F2E36F" w14:textId="796F363C" w:rsidR="00E67A9C" w:rsidRPr="00E67A9C" w:rsidRDefault="00E67A9C" w:rsidP="00E67A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67A9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McInerney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6A35A7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presented, </w:t>
      </w:r>
      <w:r w:rsidR="006A35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</w:t>
      </w:r>
      <w:r w:rsidR="006A35A7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otion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to approve presented by </w:t>
      </w:r>
      <w:r w:rsidR="006A35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Miner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6A35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with 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support from</w:t>
      </w:r>
      <w:r w:rsidR="006A35A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Stein.  A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ll yes, motion carried.</w:t>
      </w:r>
    </w:p>
    <w:p w14:paraId="5C0BCD40" w14:textId="77777777" w:rsidR="00E67A9C" w:rsidRPr="00E67A9C" w:rsidRDefault="00E67A9C" w:rsidP="00E67A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01A7D95" w14:textId="5E4DE4C9" w:rsidR="00704EDA" w:rsidRPr="00B8081D" w:rsidRDefault="00E67A9C" w:rsidP="005C431A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EGLE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 McInerney worked with Rubio this afternoon.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Rubio will change the information as McInerney had been </w:t>
      </w:r>
      <w:r w:rsid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logged </w:t>
      </w:r>
      <w:proofErr w:type="gramStart"/>
      <w:r w:rsid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into</w:t>
      </w:r>
      <w:proofErr w:type="gramEnd"/>
      <w:r w:rsid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the website 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and made a good faith effort to update the monitoring report.</w:t>
      </w:r>
    </w:p>
    <w:p w14:paraId="1145F785" w14:textId="4231D239" w:rsidR="00704EDA" w:rsidRPr="00B8081D" w:rsidRDefault="00704EDA" w:rsidP="00E67A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t>Communication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– 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Down to Earth Investments – discussed, no interest.  </w:t>
      </w:r>
    </w:p>
    <w:p w14:paraId="0D7407B5" w14:textId="222FDF0D" w:rsidR="005C431A" w:rsidRPr="00B8081D" w:rsidRDefault="005C431A" w:rsidP="00E67A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Charter communication update.  </w:t>
      </w:r>
    </w:p>
    <w:p w14:paraId="3089E4B0" w14:textId="77A9367A" w:rsidR="00704EDA" w:rsidRPr="00B8081D" w:rsidRDefault="005C431A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Discussion from Larry Brenner, Road Committee Chair and VanVolkinburg and the Allegan County Road Commission (ACRC).  The 125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14:ligatures w14:val="none"/>
        </w:rPr>
        <w:t>th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Update near Orchard Hills golf course may be delayed due to a letter received from the Orchard Hills attorney to the ACRC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 Bids – February 14, 2024.  If this project is delayed Brenner will review with VanVolkinburg the possible chip</w:t>
      </w:r>
      <w:r w:rsid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seal to be done elsewhere.  Brenner also discussed the need for a fog line on 131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14:ligatures w14:val="none"/>
        </w:rPr>
        <w:t>st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Avenue.  </w:t>
      </w:r>
    </w:p>
    <w:p w14:paraId="6CBBBE09" w14:textId="77777777" w:rsidR="00B8081D" w:rsidRPr="00B8081D" w:rsidRDefault="00B8081D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6CB2742" w14:textId="79764BD6" w:rsidR="005C0CF3" w:rsidRPr="00B8081D" w:rsidRDefault="00704EDA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 xml:space="preserve">Audience (second):  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Bill Muth from 2666 Seymour Drive asked about the Cartwright situation and was it going to be a full demo?  We assured him that it was as noted in the Unfinished Business above.  As the weather breaks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="005C431A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that full demo should begin shortly.</w:t>
      </w:r>
    </w:p>
    <w:p w14:paraId="1C1E0BF5" w14:textId="77777777" w:rsidR="00E67A9C" w:rsidRPr="00B8081D" w:rsidRDefault="00E67A9C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0E2A63D" w14:textId="405E777E" w:rsidR="00EA5BB4" w:rsidRPr="00B8081D" w:rsidRDefault="00B8081D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br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br/>
      </w:r>
      <w:r w:rsidR="00EA5BB4" w:rsidRPr="00B8081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14:ligatures w14:val="none"/>
        </w:rPr>
        <w:lastRenderedPageBreak/>
        <w:t>Board Comments</w:t>
      </w:r>
      <w:r w:rsidR="00EA5BB4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</w:t>
      </w:r>
      <w:r w:rsidR="00C07553" w:rsidRPr="00B8081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Miner</w:t>
      </w:r>
      <w:r w:rsidR="00C0755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concern about the Planning Commission meeting being cancelled and would like to discuss a procedure in place when a quorum is available.</w:t>
      </w:r>
    </w:p>
    <w:p w14:paraId="4CDC6F42" w14:textId="06DDFAED" w:rsidR="00C07553" w:rsidRPr="00B8081D" w:rsidRDefault="00C07553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Stein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Will try to be available for the March 11, 2024, meeting.</w:t>
      </w:r>
    </w:p>
    <w:p w14:paraId="04228090" w14:textId="3D537A82" w:rsidR="00C07553" w:rsidRPr="00B8081D" w:rsidRDefault="00C07553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Kamyszek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nothing.</w:t>
      </w:r>
    </w:p>
    <w:p w14:paraId="533F9E37" w14:textId="548E0344" w:rsidR="00C07553" w:rsidRPr="00B8081D" w:rsidRDefault="00C07553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McInerney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– 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nothing.</w:t>
      </w:r>
    </w:p>
    <w:p w14:paraId="52482561" w14:textId="0F49B748" w:rsidR="00C07553" w:rsidRPr="00B8081D" w:rsidRDefault="00C07553" w:rsidP="003061FD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VanVolkinburg </w:t>
      </w:r>
      <w:r w:rsidR="007D0F74" w:rsidRPr="00B8081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–</w:t>
      </w:r>
      <w:r w:rsidRPr="00B8081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see discussion with Brenner above.</w:t>
      </w:r>
    </w:p>
    <w:p w14:paraId="154375D7" w14:textId="4A485896" w:rsidR="007C2B9B" w:rsidRPr="00B8081D" w:rsidRDefault="007C2B9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5AA33B9" w14:textId="037426C1" w:rsidR="00B4408F" w:rsidRPr="00B8081D" w:rsidRDefault="00EA5BB4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Adjourn</w:t>
      </w:r>
      <w:r w:rsidR="00181738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ed at </w:t>
      </w:r>
      <w:r w:rsidR="00C07553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8: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19</w:t>
      </w:r>
      <w:r w:rsidR="00181738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p.m. with a motion from 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Miner</w:t>
      </w:r>
      <w:r w:rsidR="00181738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and support from</w:t>
      </w:r>
      <w:r w:rsidR="00B8081D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Kamyszek.</w:t>
      </w: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72003E2A" w14:textId="77777777" w:rsidR="000A7378" w:rsidRPr="00B8081D" w:rsidRDefault="000A7378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91EBD46" w14:textId="77777777" w:rsidR="00E87D9B" w:rsidRPr="00B8081D" w:rsidRDefault="00E87D9B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13EBEB5" w14:textId="77777777" w:rsidR="00D429C2" w:rsidRPr="00B8081D" w:rsidRDefault="00D429C2" w:rsidP="003061F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Ann McInerney, Clerk</w:t>
      </w:r>
    </w:p>
    <w:p w14:paraId="5078E136" w14:textId="77777777" w:rsidR="00B8081D" w:rsidRDefault="00D429C2" w:rsidP="005C0CF3">
      <w:pP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Wayland Township </w:t>
      </w:r>
      <w:r w:rsidR="005D5CA8" w:rsidRPr="00B8081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5A5766BC" w14:textId="77777777" w:rsidR="00B8081D" w:rsidRDefault="00B8081D" w:rsidP="005C0CF3">
      <w:pP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</w:p>
    <w:p w14:paraId="3BD2F304" w14:textId="4864B3ED" w:rsidR="00E87D9B" w:rsidRDefault="00E87D9B" w:rsidP="005C0CF3">
      <w:pP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</w:p>
    <w:p w14:paraId="2CFB9382" w14:textId="75A73104" w:rsidR="005770DE" w:rsidRDefault="009763F8" w:rsidP="005C0CF3">
      <w:pP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 w:rsidRPr="009763F8">
        <w:rPr>
          <w:rFonts w:ascii="Aptos" w:eastAsia="Times New Roman" w:hAnsi="Aptos" w:cs="Times New Roman"/>
          <w:kern w:val="0"/>
          <w:sz w:val="16"/>
          <w:szCs w:val="16"/>
          <w14:ligatures w14:val="none"/>
        </w:rPr>
        <w:t>Minutes</w:t>
      </w:r>
      <w:r w:rsidR="00B8081D">
        <w:rPr>
          <w:rFonts w:ascii="Aptos" w:eastAsia="Times New Roman" w:hAnsi="Aptos" w:cs="Times New Roman"/>
          <w:kern w:val="0"/>
          <w:sz w:val="16"/>
          <w:szCs w:val="16"/>
          <w14:ligatures w14:val="none"/>
        </w:rPr>
        <w:t>February022024</w:t>
      </w:r>
      <w:r w:rsidR="00E87D9B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</w:p>
    <w:p w14:paraId="7C6B4A7E" w14:textId="77777777" w:rsidR="005770DE" w:rsidRDefault="005770DE" w:rsidP="005C0CF3">
      <w:pP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</w:p>
    <w:p w14:paraId="45682869" w14:textId="2AB43754" w:rsidR="008F78E5" w:rsidRPr="00E87D9B" w:rsidRDefault="00E87D9B" w:rsidP="005C0CF3">
      <w:pP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softHyphen/>
      </w:r>
      <w:r w:rsidR="005D5CA8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softHyphen/>
      </w:r>
    </w:p>
    <w:sectPr w:rsidR="008F78E5" w:rsidRPr="00E87D9B" w:rsidSect="00D22D4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B6"/>
    <w:rsid w:val="00000851"/>
    <w:rsid w:val="00025C9D"/>
    <w:rsid w:val="00064BD2"/>
    <w:rsid w:val="00074C3F"/>
    <w:rsid w:val="000A7378"/>
    <w:rsid w:val="000C18BA"/>
    <w:rsid w:val="00147195"/>
    <w:rsid w:val="00181738"/>
    <w:rsid w:val="001E1301"/>
    <w:rsid w:val="00242A23"/>
    <w:rsid w:val="002C2A93"/>
    <w:rsid w:val="002C5FB7"/>
    <w:rsid w:val="002D4568"/>
    <w:rsid w:val="002F53E8"/>
    <w:rsid w:val="003013A7"/>
    <w:rsid w:val="003061FD"/>
    <w:rsid w:val="003129C5"/>
    <w:rsid w:val="003543EC"/>
    <w:rsid w:val="003A513F"/>
    <w:rsid w:val="003E0B06"/>
    <w:rsid w:val="004947A2"/>
    <w:rsid w:val="004A04EA"/>
    <w:rsid w:val="004A0501"/>
    <w:rsid w:val="004F2483"/>
    <w:rsid w:val="00502A08"/>
    <w:rsid w:val="005622AB"/>
    <w:rsid w:val="005770DE"/>
    <w:rsid w:val="0059142A"/>
    <w:rsid w:val="005A6988"/>
    <w:rsid w:val="005B45D9"/>
    <w:rsid w:val="005C0CF3"/>
    <w:rsid w:val="005C431A"/>
    <w:rsid w:val="005D5CA8"/>
    <w:rsid w:val="00645554"/>
    <w:rsid w:val="006A35A7"/>
    <w:rsid w:val="006D1E6C"/>
    <w:rsid w:val="006E726B"/>
    <w:rsid w:val="00704EDA"/>
    <w:rsid w:val="00723223"/>
    <w:rsid w:val="00726C0F"/>
    <w:rsid w:val="00726E1C"/>
    <w:rsid w:val="00732E33"/>
    <w:rsid w:val="00760992"/>
    <w:rsid w:val="007C2B9B"/>
    <w:rsid w:val="007D0F74"/>
    <w:rsid w:val="00820D5E"/>
    <w:rsid w:val="00850E4E"/>
    <w:rsid w:val="008E3300"/>
    <w:rsid w:val="008E6C92"/>
    <w:rsid w:val="008F78E5"/>
    <w:rsid w:val="00905808"/>
    <w:rsid w:val="00946B13"/>
    <w:rsid w:val="009763F8"/>
    <w:rsid w:val="00990FF3"/>
    <w:rsid w:val="009E703A"/>
    <w:rsid w:val="00A46F6B"/>
    <w:rsid w:val="00A65234"/>
    <w:rsid w:val="00AB0A7E"/>
    <w:rsid w:val="00AF17A8"/>
    <w:rsid w:val="00AF351C"/>
    <w:rsid w:val="00B15FE4"/>
    <w:rsid w:val="00B4408F"/>
    <w:rsid w:val="00B55536"/>
    <w:rsid w:val="00B8081D"/>
    <w:rsid w:val="00B82F38"/>
    <w:rsid w:val="00BA39B6"/>
    <w:rsid w:val="00BF41CA"/>
    <w:rsid w:val="00BF4DE7"/>
    <w:rsid w:val="00C07553"/>
    <w:rsid w:val="00C33C6E"/>
    <w:rsid w:val="00C67961"/>
    <w:rsid w:val="00CE0A20"/>
    <w:rsid w:val="00CF65C1"/>
    <w:rsid w:val="00D0417A"/>
    <w:rsid w:val="00D22296"/>
    <w:rsid w:val="00D22D4E"/>
    <w:rsid w:val="00D234EB"/>
    <w:rsid w:val="00D267BC"/>
    <w:rsid w:val="00D37EFF"/>
    <w:rsid w:val="00D429C2"/>
    <w:rsid w:val="00D5234A"/>
    <w:rsid w:val="00DC1A5C"/>
    <w:rsid w:val="00DE40D4"/>
    <w:rsid w:val="00E67A9C"/>
    <w:rsid w:val="00E87D9B"/>
    <w:rsid w:val="00EA5BB4"/>
    <w:rsid w:val="00F45A8E"/>
    <w:rsid w:val="00F92A57"/>
    <w:rsid w:val="00F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DB58"/>
  <w15:docId w15:val="{25FFBB11-5D30-4DDA-9694-C9ABA497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McInerney</dc:creator>
  <cp:keywords/>
  <dc:description/>
  <cp:lastModifiedBy>Ann McInerney</cp:lastModifiedBy>
  <cp:revision>6</cp:revision>
  <cp:lastPrinted>2024-01-24T18:21:00Z</cp:lastPrinted>
  <dcterms:created xsi:type="dcterms:W3CDTF">2024-02-09T02:07:00Z</dcterms:created>
  <dcterms:modified xsi:type="dcterms:W3CDTF">2024-02-10T02:57:00Z</dcterms:modified>
</cp:coreProperties>
</file>