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3D88" w14:textId="1C40F8EA" w:rsidR="009B70C4" w:rsidRPr="00C36F63" w:rsidRDefault="00392895" w:rsidP="00C36F63">
      <w:pPr>
        <w:pStyle w:val="Heading1"/>
        <w:spacing w:before="0"/>
        <w:ind w:left="0" w:right="0"/>
        <w:rPr>
          <w:sz w:val="24"/>
          <w:szCs w:val="24"/>
        </w:rPr>
      </w:pPr>
      <w:r w:rsidRPr="00392895">
        <w:rPr>
          <w:sz w:val="24"/>
          <w:szCs w:val="24"/>
        </w:rPr>
        <w:t>TOWNSHIP OF WAYLAND</w:t>
      </w:r>
    </w:p>
    <w:p w14:paraId="05847A81" w14:textId="2AAF7E5D" w:rsidR="009B70C4" w:rsidRPr="00392895" w:rsidRDefault="00392895" w:rsidP="00392895">
      <w:pPr>
        <w:jc w:val="center"/>
        <w:rPr>
          <w:sz w:val="24"/>
          <w:szCs w:val="24"/>
        </w:rPr>
      </w:pPr>
      <w:r w:rsidRPr="00392895">
        <w:rPr>
          <w:b/>
          <w:sz w:val="24"/>
          <w:szCs w:val="24"/>
        </w:rPr>
        <w:t xml:space="preserve">ORDINANCE NO. </w:t>
      </w:r>
      <w:r w:rsidR="00357A05" w:rsidRPr="00392895">
        <w:rPr>
          <w:b/>
          <w:sz w:val="24"/>
          <w:szCs w:val="24"/>
          <w:u w:val="single"/>
        </w:rPr>
        <w:t>O</w:t>
      </w:r>
      <w:r w:rsidR="00CA55E7">
        <w:rPr>
          <w:b/>
          <w:sz w:val="24"/>
          <w:szCs w:val="24"/>
          <w:u w:val="single"/>
        </w:rPr>
        <w:t>-03</w:t>
      </w:r>
      <w:r w:rsidRPr="00392895">
        <w:rPr>
          <w:b/>
          <w:sz w:val="24"/>
          <w:szCs w:val="24"/>
          <w:u w:val="single"/>
        </w:rPr>
        <w:t>-202</w:t>
      </w:r>
      <w:r w:rsidR="007D62B7">
        <w:rPr>
          <w:b/>
          <w:sz w:val="24"/>
          <w:szCs w:val="24"/>
          <w:u w:val="single"/>
        </w:rPr>
        <w:t>3</w:t>
      </w:r>
    </w:p>
    <w:p w14:paraId="465C5026" w14:textId="77777777" w:rsidR="009B70C4" w:rsidRPr="00392895" w:rsidRDefault="009B70C4" w:rsidP="00392895">
      <w:pPr>
        <w:pStyle w:val="BodyText"/>
        <w:rPr>
          <w:sz w:val="24"/>
          <w:szCs w:val="24"/>
        </w:rPr>
      </w:pPr>
    </w:p>
    <w:p w14:paraId="17CB4677" w14:textId="77777777" w:rsidR="00C36F63" w:rsidRDefault="00392895" w:rsidP="00C36F63">
      <w:pPr>
        <w:pStyle w:val="Heading1"/>
        <w:tabs>
          <w:tab w:val="left" w:pos="2651"/>
        </w:tabs>
        <w:spacing w:before="0" w:line="501" w:lineRule="auto"/>
        <w:ind w:left="0" w:right="0"/>
        <w:rPr>
          <w:sz w:val="24"/>
          <w:szCs w:val="24"/>
        </w:rPr>
      </w:pPr>
      <w:r w:rsidRPr="00392895">
        <w:rPr>
          <w:sz w:val="24"/>
          <w:szCs w:val="24"/>
        </w:rPr>
        <w:t xml:space="preserve">MICHIGAN GAS UTILITIES </w:t>
      </w:r>
      <w:r w:rsidR="00FA7E8D">
        <w:rPr>
          <w:sz w:val="24"/>
          <w:szCs w:val="24"/>
        </w:rPr>
        <w:t>GAS</w:t>
      </w:r>
      <w:r w:rsidR="00841B09" w:rsidRPr="00392895">
        <w:rPr>
          <w:sz w:val="24"/>
          <w:szCs w:val="24"/>
        </w:rPr>
        <w:t xml:space="preserve"> </w:t>
      </w:r>
      <w:r w:rsidRPr="00392895">
        <w:rPr>
          <w:sz w:val="24"/>
          <w:szCs w:val="24"/>
        </w:rPr>
        <w:t xml:space="preserve">FRANCHISE ORDINANCE </w:t>
      </w:r>
    </w:p>
    <w:p w14:paraId="478A750D" w14:textId="438671DF" w:rsidR="009B70C4" w:rsidRPr="00392895" w:rsidRDefault="00392895" w:rsidP="00C36F63">
      <w:pPr>
        <w:pStyle w:val="Heading1"/>
        <w:tabs>
          <w:tab w:val="left" w:pos="2651"/>
        </w:tabs>
        <w:spacing w:before="0" w:line="501" w:lineRule="auto"/>
        <w:ind w:left="0" w:right="0"/>
        <w:rPr>
          <w:sz w:val="24"/>
          <w:szCs w:val="24"/>
        </w:rPr>
      </w:pPr>
      <w:r>
        <w:rPr>
          <w:sz w:val="24"/>
          <w:szCs w:val="24"/>
        </w:rPr>
        <w:t xml:space="preserve">ADOPTED:  </w:t>
      </w:r>
      <w:r w:rsidR="00CA55E7">
        <w:rPr>
          <w:sz w:val="24"/>
          <w:szCs w:val="24"/>
        </w:rPr>
        <w:t xml:space="preserve">March </w:t>
      </w:r>
      <w:r w:rsidR="00286DE5">
        <w:rPr>
          <w:sz w:val="24"/>
          <w:szCs w:val="24"/>
        </w:rPr>
        <w:t>13, 2023</w:t>
      </w:r>
    </w:p>
    <w:p w14:paraId="25B95BBA" w14:textId="69982940" w:rsidR="009B70C4" w:rsidRPr="00392895" w:rsidRDefault="00392895" w:rsidP="00392895">
      <w:pPr>
        <w:jc w:val="center"/>
        <w:rPr>
          <w:b/>
          <w:sz w:val="24"/>
          <w:szCs w:val="24"/>
        </w:rPr>
      </w:pPr>
      <w:r w:rsidRPr="00392895">
        <w:rPr>
          <w:b/>
          <w:sz w:val="24"/>
          <w:szCs w:val="24"/>
        </w:rPr>
        <w:t xml:space="preserve">EFFECTIVE: </w:t>
      </w:r>
      <w:r>
        <w:rPr>
          <w:b/>
          <w:sz w:val="24"/>
          <w:szCs w:val="24"/>
        </w:rPr>
        <w:t xml:space="preserve"> </w:t>
      </w:r>
      <w:r w:rsidR="00286DE5" w:rsidRPr="00286DE5">
        <w:rPr>
          <w:b/>
          <w:bCs/>
          <w:sz w:val="24"/>
          <w:szCs w:val="24"/>
        </w:rPr>
        <w:t>May 12</w:t>
      </w:r>
      <w:r w:rsidR="007D62B7" w:rsidRPr="00286DE5">
        <w:rPr>
          <w:b/>
          <w:bCs/>
          <w:sz w:val="24"/>
          <w:szCs w:val="24"/>
        </w:rPr>
        <w:t>,</w:t>
      </w:r>
      <w:r w:rsidR="007D62B7">
        <w:rPr>
          <w:sz w:val="24"/>
          <w:szCs w:val="24"/>
        </w:rPr>
        <w:t xml:space="preserve"> </w:t>
      </w:r>
      <w:r w:rsidRPr="00392895">
        <w:rPr>
          <w:b/>
          <w:sz w:val="24"/>
          <w:szCs w:val="24"/>
        </w:rPr>
        <w:t>202</w:t>
      </w:r>
      <w:r w:rsidR="0058704F">
        <w:rPr>
          <w:b/>
          <w:sz w:val="24"/>
          <w:szCs w:val="24"/>
        </w:rPr>
        <w:t>3</w:t>
      </w:r>
    </w:p>
    <w:p w14:paraId="5B01F045" w14:textId="77777777" w:rsidR="009B70C4" w:rsidRPr="00392895" w:rsidRDefault="009B70C4" w:rsidP="00A02E3C">
      <w:pPr>
        <w:pStyle w:val="BodyText"/>
        <w:rPr>
          <w:b/>
          <w:sz w:val="24"/>
          <w:szCs w:val="24"/>
        </w:rPr>
      </w:pPr>
    </w:p>
    <w:p w14:paraId="746B75BC" w14:textId="516B4DDB" w:rsidR="009B70C4" w:rsidRPr="00392895" w:rsidRDefault="00392895" w:rsidP="00A02E3C">
      <w:pPr>
        <w:pStyle w:val="BodyText"/>
        <w:spacing w:line="252" w:lineRule="auto"/>
        <w:ind w:firstLine="712"/>
        <w:rPr>
          <w:sz w:val="24"/>
          <w:szCs w:val="24"/>
        </w:rPr>
      </w:pPr>
      <w:r w:rsidRPr="00392895">
        <w:rPr>
          <w:sz w:val="24"/>
          <w:szCs w:val="24"/>
        </w:rPr>
        <w:t xml:space="preserve">An Ordinance granting a non-exclusive franchise to Michigan Gas Utilities to use local public ways and provide a local </w:t>
      </w:r>
      <w:r w:rsidR="006857BB">
        <w:rPr>
          <w:sz w:val="24"/>
          <w:szCs w:val="24"/>
        </w:rPr>
        <w:t xml:space="preserve">natural </w:t>
      </w:r>
      <w:r w:rsidR="00841B09">
        <w:rPr>
          <w:sz w:val="24"/>
          <w:szCs w:val="24"/>
        </w:rPr>
        <w:t>gas</w:t>
      </w:r>
      <w:r w:rsidR="00841B09" w:rsidRPr="00392895">
        <w:rPr>
          <w:sz w:val="24"/>
          <w:szCs w:val="24"/>
        </w:rPr>
        <w:t xml:space="preserve"> </w:t>
      </w:r>
      <w:r w:rsidRPr="00392895">
        <w:rPr>
          <w:sz w:val="24"/>
          <w:szCs w:val="24"/>
        </w:rPr>
        <w:t>business.</w:t>
      </w:r>
    </w:p>
    <w:p w14:paraId="59909200" w14:textId="77777777" w:rsidR="009B70C4" w:rsidRPr="00392895" w:rsidRDefault="009B70C4" w:rsidP="00A02E3C">
      <w:pPr>
        <w:pStyle w:val="BodyText"/>
        <w:rPr>
          <w:sz w:val="24"/>
          <w:szCs w:val="24"/>
        </w:rPr>
      </w:pPr>
    </w:p>
    <w:p w14:paraId="5E76861C" w14:textId="77777777" w:rsidR="00C36F63" w:rsidRDefault="00392895" w:rsidP="00C36F63">
      <w:pPr>
        <w:pStyle w:val="BodyText"/>
        <w:spacing w:line="451" w:lineRule="auto"/>
        <w:ind w:hanging="9"/>
        <w:jc w:val="center"/>
        <w:rPr>
          <w:b/>
          <w:sz w:val="24"/>
          <w:szCs w:val="24"/>
        </w:rPr>
      </w:pPr>
      <w:r w:rsidRPr="00392895">
        <w:rPr>
          <w:b/>
          <w:sz w:val="24"/>
          <w:szCs w:val="24"/>
        </w:rPr>
        <w:t>TOWNSHIP</w:t>
      </w:r>
      <w:r w:rsidR="00357A05" w:rsidRPr="00392895">
        <w:rPr>
          <w:b/>
          <w:sz w:val="24"/>
          <w:szCs w:val="24"/>
        </w:rPr>
        <w:t xml:space="preserve"> OF</w:t>
      </w:r>
      <w:r w:rsidR="00A02E3C" w:rsidRPr="00392895">
        <w:rPr>
          <w:b/>
          <w:sz w:val="24"/>
          <w:szCs w:val="24"/>
        </w:rPr>
        <w:t xml:space="preserve"> </w:t>
      </w:r>
      <w:r w:rsidRPr="00392895">
        <w:rPr>
          <w:b/>
          <w:sz w:val="24"/>
          <w:szCs w:val="24"/>
        </w:rPr>
        <w:t>WAYLAND</w:t>
      </w:r>
    </w:p>
    <w:p w14:paraId="54127880" w14:textId="79BCE3A7" w:rsidR="009B70C4" w:rsidRPr="00392895" w:rsidRDefault="00392895" w:rsidP="00C36F63">
      <w:pPr>
        <w:pStyle w:val="BodyText"/>
        <w:spacing w:line="451" w:lineRule="auto"/>
        <w:ind w:hanging="9"/>
        <w:jc w:val="center"/>
        <w:rPr>
          <w:b/>
          <w:sz w:val="24"/>
          <w:szCs w:val="24"/>
        </w:rPr>
      </w:pPr>
      <w:r w:rsidRPr="00392895">
        <w:rPr>
          <w:b/>
          <w:sz w:val="24"/>
          <w:szCs w:val="24"/>
        </w:rPr>
        <w:t>ALLEGAN COUNTY, MICHIGAN ORDAINS:</w:t>
      </w:r>
    </w:p>
    <w:p w14:paraId="63A5A4AF" w14:textId="77777777" w:rsidR="009B70C4" w:rsidRPr="00392895" w:rsidRDefault="009B70C4" w:rsidP="007D62B7">
      <w:pPr>
        <w:pStyle w:val="BodyText"/>
        <w:rPr>
          <w:b/>
          <w:sz w:val="24"/>
          <w:szCs w:val="24"/>
        </w:rPr>
      </w:pPr>
    </w:p>
    <w:p w14:paraId="64ABB3C6" w14:textId="77777777" w:rsidR="009B70C4" w:rsidRPr="00392895" w:rsidRDefault="00392895" w:rsidP="007D62B7">
      <w:pPr>
        <w:pStyle w:val="BodyText"/>
        <w:jc w:val="center"/>
        <w:rPr>
          <w:b/>
          <w:sz w:val="24"/>
          <w:szCs w:val="24"/>
          <w:u w:val="single"/>
        </w:rPr>
      </w:pPr>
      <w:r w:rsidRPr="00392895">
        <w:rPr>
          <w:b/>
          <w:sz w:val="24"/>
          <w:szCs w:val="24"/>
          <w:u w:val="single"/>
        </w:rPr>
        <w:t>SECTION I</w:t>
      </w:r>
    </w:p>
    <w:p w14:paraId="2A1CA9D8" w14:textId="77777777" w:rsidR="009B70C4" w:rsidRPr="00392895" w:rsidRDefault="009B70C4" w:rsidP="007D62B7">
      <w:pPr>
        <w:pStyle w:val="BodyText"/>
        <w:rPr>
          <w:b/>
          <w:sz w:val="24"/>
          <w:szCs w:val="24"/>
        </w:rPr>
      </w:pPr>
    </w:p>
    <w:p w14:paraId="28AC8110" w14:textId="77777777" w:rsidR="009B70C4" w:rsidRPr="00392895" w:rsidRDefault="00392895" w:rsidP="007D62B7">
      <w:pPr>
        <w:pStyle w:val="BodyText"/>
        <w:jc w:val="center"/>
        <w:rPr>
          <w:b/>
          <w:sz w:val="24"/>
          <w:szCs w:val="24"/>
          <w:u w:val="single"/>
        </w:rPr>
      </w:pPr>
      <w:r w:rsidRPr="00392895">
        <w:rPr>
          <w:b/>
          <w:sz w:val="24"/>
          <w:szCs w:val="24"/>
          <w:u w:val="single"/>
        </w:rPr>
        <w:t>GRANT OF NON-EXCLUSIVE RIGHTS</w:t>
      </w:r>
    </w:p>
    <w:p w14:paraId="7CE00220" w14:textId="77777777" w:rsidR="009B70C4" w:rsidRPr="00392895" w:rsidRDefault="009B70C4" w:rsidP="007D62B7">
      <w:pPr>
        <w:pStyle w:val="BodyText"/>
        <w:rPr>
          <w:sz w:val="24"/>
          <w:szCs w:val="24"/>
        </w:rPr>
      </w:pPr>
    </w:p>
    <w:p w14:paraId="38BE721F" w14:textId="2FD32466" w:rsidR="009B70C4" w:rsidRPr="00392895" w:rsidRDefault="00392895" w:rsidP="00841B09">
      <w:pPr>
        <w:pStyle w:val="ListParagraph"/>
        <w:numPr>
          <w:ilvl w:val="0"/>
          <w:numId w:val="2"/>
        </w:numPr>
        <w:tabs>
          <w:tab w:val="left" w:pos="1440"/>
        </w:tabs>
        <w:spacing w:line="252" w:lineRule="auto"/>
        <w:ind w:left="0" w:right="172" w:firstLine="720"/>
        <w:rPr>
          <w:sz w:val="24"/>
          <w:szCs w:val="24"/>
        </w:rPr>
      </w:pPr>
      <w:r w:rsidRPr="00392895">
        <w:rPr>
          <w:sz w:val="24"/>
          <w:szCs w:val="24"/>
          <w:u w:val="single"/>
        </w:rPr>
        <w:t>Grant and Term</w:t>
      </w:r>
      <w:r w:rsidRPr="00392895">
        <w:rPr>
          <w:sz w:val="24"/>
          <w:szCs w:val="24"/>
        </w:rPr>
        <w:t>. The Township of Wayland, Allegan County, Michigan (''Township"), grants to Michigan Gas Utilities</w:t>
      </w:r>
      <w:r w:rsidR="000E1938">
        <w:rPr>
          <w:sz w:val="24"/>
          <w:szCs w:val="24"/>
        </w:rPr>
        <w:t xml:space="preserve"> </w:t>
      </w:r>
      <w:r w:rsidR="000E1938" w:rsidRPr="00841B09">
        <w:rPr>
          <w:sz w:val="24"/>
          <w:szCs w:val="24"/>
        </w:rPr>
        <w:t>Corporation</w:t>
      </w:r>
      <w:r w:rsidRPr="00392895">
        <w:rPr>
          <w:sz w:val="24"/>
          <w:szCs w:val="24"/>
        </w:rPr>
        <w:t xml:space="preserve"> (Grantee), its successors and assigns, subject to the terms and conditions set forth below, the non-exclusive </w:t>
      </w:r>
      <w:r w:rsidR="00381A26">
        <w:rPr>
          <w:sz w:val="24"/>
          <w:szCs w:val="24"/>
        </w:rPr>
        <w:t xml:space="preserve">franchise with the </w:t>
      </w:r>
      <w:r w:rsidRPr="00392895">
        <w:rPr>
          <w:sz w:val="24"/>
          <w:szCs w:val="24"/>
        </w:rPr>
        <w:t xml:space="preserve">right, power and authority to construct, maintain and commercially </w:t>
      </w:r>
      <w:r w:rsidR="00381A26">
        <w:rPr>
          <w:sz w:val="24"/>
          <w:szCs w:val="24"/>
        </w:rPr>
        <w:t xml:space="preserve">operate and </w:t>
      </w:r>
      <w:r w:rsidRPr="00392895">
        <w:rPr>
          <w:sz w:val="24"/>
          <w:szCs w:val="24"/>
        </w:rPr>
        <w:t xml:space="preserve">use </w:t>
      </w:r>
      <w:r w:rsidR="006857BB">
        <w:rPr>
          <w:sz w:val="24"/>
          <w:szCs w:val="24"/>
        </w:rPr>
        <w:t xml:space="preserve">natural </w:t>
      </w:r>
      <w:r w:rsidR="000E1938">
        <w:rPr>
          <w:sz w:val="24"/>
          <w:szCs w:val="24"/>
        </w:rPr>
        <w:t>gas</w:t>
      </w:r>
      <w:r w:rsidR="000E1938" w:rsidRPr="00392895">
        <w:rPr>
          <w:sz w:val="24"/>
          <w:szCs w:val="24"/>
        </w:rPr>
        <w:t xml:space="preserve"> </w:t>
      </w:r>
      <w:r w:rsidR="000E1938">
        <w:rPr>
          <w:sz w:val="24"/>
          <w:szCs w:val="24"/>
        </w:rPr>
        <w:t xml:space="preserve">facilities </w:t>
      </w:r>
      <w:r w:rsidRPr="00392895">
        <w:rPr>
          <w:sz w:val="24"/>
          <w:szCs w:val="24"/>
        </w:rPr>
        <w:t>consisting of transmission</w:t>
      </w:r>
      <w:r w:rsidR="000E1938">
        <w:rPr>
          <w:sz w:val="24"/>
          <w:szCs w:val="24"/>
        </w:rPr>
        <w:t>,</w:t>
      </w:r>
      <w:r w:rsidRPr="00392895">
        <w:rPr>
          <w:sz w:val="24"/>
          <w:szCs w:val="24"/>
        </w:rPr>
        <w:t xml:space="preserve"> distribution </w:t>
      </w:r>
      <w:r w:rsidR="000E1938">
        <w:rPr>
          <w:sz w:val="24"/>
          <w:szCs w:val="24"/>
        </w:rPr>
        <w:t xml:space="preserve">and service pipelines, </w:t>
      </w:r>
      <w:r w:rsidR="000E1938" w:rsidRPr="00841B09">
        <w:rPr>
          <w:sz w:val="24"/>
          <w:szCs w:val="24"/>
        </w:rPr>
        <w:t>plant</w:t>
      </w:r>
      <w:r w:rsidR="000E1938">
        <w:rPr>
          <w:sz w:val="24"/>
          <w:szCs w:val="24"/>
        </w:rPr>
        <w:t>s</w:t>
      </w:r>
      <w:r w:rsidR="000E1938" w:rsidRPr="00841B09">
        <w:rPr>
          <w:sz w:val="24"/>
          <w:szCs w:val="24"/>
        </w:rPr>
        <w:t xml:space="preserve">, stations, conduits, valves, drips and all other appurtenances, apparatus and </w:t>
      </w:r>
      <w:r w:rsidR="00381A26">
        <w:rPr>
          <w:sz w:val="24"/>
          <w:szCs w:val="24"/>
        </w:rPr>
        <w:t xml:space="preserve">gas </w:t>
      </w:r>
      <w:r w:rsidRPr="00392895">
        <w:rPr>
          <w:sz w:val="24"/>
          <w:szCs w:val="24"/>
        </w:rPr>
        <w:t>appliances (hereinafter "</w:t>
      </w:r>
      <w:r w:rsidR="000E1938">
        <w:rPr>
          <w:sz w:val="24"/>
          <w:szCs w:val="24"/>
        </w:rPr>
        <w:t>Gas</w:t>
      </w:r>
      <w:r w:rsidR="000E1938" w:rsidRPr="00392895">
        <w:rPr>
          <w:sz w:val="24"/>
          <w:szCs w:val="24"/>
        </w:rPr>
        <w:t xml:space="preserve"> </w:t>
      </w:r>
      <w:r w:rsidRPr="00392895">
        <w:rPr>
          <w:sz w:val="24"/>
          <w:szCs w:val="24"/>
        </w:rPr>
        <w:t>System") on, along, across, over and under the public highways, streets, alleys, bridges</w:t>
      </w:r>
      <w:r w:rsidR="00381A26">
        <w:rPr>
          <w:sz w:val="24"/>
          <w:szCs w:val="24"/>
        </w:rPr>
        <w:t>,</w:t>
      </w:r>
      <w:r w:rsidRPr="00392895">
        <w:rPr>
          <w:sz w:val="24"/>
          <w:szCs w:val="24"/>
        </w:rPr>
        <w:t xml:space="preserve"> waterways </w:t>
      </w:r>
      <w:r w:rsidR="00381A26">
        <w:rPr>
          <w:sz w:val="24"/>
          <w:szCs w:val="24"/>
        </w:rPr>
        <w:t>and</w:t>
      </w:r>
      <w:r w:rsidR="00381A26" w:rsidRPr="00392895">
        <w:rPr>
          <w:sz w:val="24"/>
          <w:szCs w:val="24"/>
        </w:rPr>
        <w:t xml:space="preserve"> other public place </w:t>
      </w:r>
      <w:r w:rsidRPr="00392895">
        <w:rPr>
          <w:sz w:val="24"/>
          <w:szCs w:val="24"/>
        </w:rPr>
        <w:t xml:space="preserve">(hereinafter also referred to as "Public Ways") and to </w:t>
      </w:r>
      <w:r w:rsidR="000E1938">
        <w:rPr>
          <w:sz w:val="24"/>
          <w:szCs w:val="24"/>
        </w:rPr>
        <w:t>operate</w:t>
      </w:r>
      <w:r w:rsidR="000E1938" w:rsidRPr="00392895">
        <w:rPr>
          <w:sz w:val="24"/>
          <w:szCs w:val="24"/>
        </w:rPr>
        <w:t xml:space="preserve"> </w:t>
      </w:r>
      <w:r w:rsidRPr="00392895">
        <w:rPr>
          <w:sz w:val="24"/>
          <w:szCs w:val="24"/>
        </w:rPr>
        <w:t xml:space="preserve">a local </w:t>
      </w:r>
      <w:r w:rsidR="006857BB">
        <w:rPr>
          <w:sz w:val="24"/>
          <w:szCs w:val="24"/>
        </w:rPr>
        <w:t xml:space="preserve">natural </w:t>
      </w:r>
      <w:r w:rsidR="000E1938">
        <w:rPr>
          <w:sz w:val="24"/>
          <w:szCs w:val="24"/>
        </w:rPr>
        <w:t>gas</w:t>
      </w:r>
      <w:r w:rsidR="000E1938" w:rsidRPr="00392895">
        <w:rPr>
          <w:sz w:val="24"/>
          <w:szCs w:val="24"/>
        </w:rPr>
        <w:t xml:space="preserve"> </w:t>
      </w:r>
      <w:r w:rsidRPr="00392895">
        <w:rPr>
          <w:sz w:val="24"/>
          <w:szCs w:val="24"/>
        </w:rPr>
        <w:t>business, within the Township for a period of thirty (30) years.</w:t>
      </w:r>
    </w:p>
    <w:p w14:paraId="7D2CE9B2" w14:textId="77777777" w:rsidR="009B70C4" w:rsidRPr="00392895" w:rsidRDefault="009B70C4" w:rsidP="00A02E3C">
      <w:pPr>
        <w:pStyle w:val="BodyText"/>
        <w:rPr>
          <w:sz w:val="24"/>
          <w:szCs w:val="24"/>
        </w:rPr>
      </w:pPr>
    </w:p>
    <w:p w14:paraId="3F0E5B15" w14:textId="77777777" w:rsidR="009B70C4" w:rsidRPr="00392895" w:rsidRDefault="00392895" w:rsidP="00A02E3C">
      <w:pPr>
        <w:pStyle w:val="ListParagraph"/>
        <w:numPr>
          <w:ilvl w:val="0"/>
          <w:numId w:val="2"/>
        </w:numPr>
        <w:tabs>
          <w:tab w:val="left" w:pos="1440"/>
        </w:tabs>
        <w:spacing w:line="252" w:lineRule="auto"/>
        <w:ind w:left="0" w:right="172" w:firstLine="725"/>
        <w:rPr>
          <w:sz w:val="24"/>
          <w:szCs w:val="24"/>
        </w:rPr>
      </w:pPr>
      <w:r w:rsidRPr="00392895">
        <w:rPr>
          <w:sz w:val="24"/>
          <w:szCs w:val="24"/>
          <w:u w:val="single"/>
        </w:rPr>
        <w:t>Consideration</w:t>
      </w:r>
      <w:r w:rsidRPr="00392895">
        <w:rPr>
          <w:sz w:val="24"/>
          <w:szCs w:val="24"/>
        </w:rPr>
        <w:t>. In consideration of the rights, power and authority hereby granted, said Grantee shall faithfully perform all things required by the terms hereof.</w:t>
      </w:r>
    </w:p>
    <w:p w14:paraId="24C91391" w14:textId="77777777" w:rsidR="009B70C4" w:rsidRPr="00392895" w:rsidRDefault="009B70C4" w:rsidP="00A02E3C">
      <w:pPr>
        <w:pStyle w:val="BodyText"/>
        <w:rPr>
          <w:sz w:val="24"/>
          <w:szCs w:val="24"/>
        </w:rPr>
      </w:pPr>
    </w:p>
    <w:p w14:paraId="51005A79" w14:textId="2F27CE06" w:rsidR="009B70C4" w:rsidRPr="00392895" w:rsidRDefault="00392895" w:rsidP="00A02E3C">
      <w:pPr>
        <w:pStyle w:val="ListParagraph"/>
        <w:numPr>
          <w:ilvl w:val="0"/>
          <w:numId w:val="2"/>
        </w:numPr>
        <w:tabs>
          <w:tab w:val="left" w:pos="1440"/>
        </w:tabs>
        <w:spacing w:line="252" w:lineRule="auto"/>
        <w:ind w:left="0" w:right="172" w:firstLine="725"/>
        <w:rPr>
          <w:sz w:val="24"/>
          <w:szCs w:val="24"/>
        </w:rPr>
      </w:pPr>
      <w:r w:rsidRPr="00392895">
        <w:rPr>
          <w:sz w:val="24"/>
          <w:szCs w:val="24"/>
          <w:u w:val="single"/>
        </w:rPr>
        <w:t>Extensions</w:t>
      </w:r>
      <w:r w:rsidRPr="00392895">
        <w:rPr>
          <w:sz w:val="24"/>
          <w:szCs w:val="24"/>
        </w:rPr>
        <w:t xml:space="preserve">. Grantee shall construct and extend its </w:t>
      </w:r>
      <w:r w:rsidR="000E1938">
        <w:rPr>
          <w:sz w:val="24"/>
          <w:szCs w:val="24"/>
        </w:rPr>
        <w:t xml:space="preserve">Gas </w:t>
      </w:r>
      <w:r w:rsidRPr="00392895">
        <w:rPr>
          <w:sz w:val="24"/>
          <w:szCs w:val="24"/>
        </w:rPr>
        <w:t xml:space="preserve">System within the </w:t>
      </w:r>
      <w:r w:rsidR="00286DE5" w:rsidRPr="00392895">
        <w:rPr>
          <w:sz w:val="24"/>
          <w:szCs w:val="24"/>
        </w:rPr>
        <w:t>Township and</w:t>
      </w:r>
      <w:r w:rsidRPr="00392895">
        <w:rPr>
          <w:sz w:val="24"/>
          <w:szCs w:val="24"/>
        </w:rPr>
        <w:t xml:space="preserve"> shall furnish </w:t>
      </w:r>
      <w:r w:rsidR="006857BB">
        <w:rPr>
          <w:sz w:val="24"/>
          <w:szCs w:val="24"/>
        </w:rPr>
        <w:t xml:space="preserve">natural </w:t>
      </w:r>
      <w:r w:rsidR="000E1938">
        <w:rPr>
          <w:sz w:val="24"/>
          <w:szCs w:val="24"/>
        </w:rPr>
        <w:t xml:space="preserve">gas </w:t>
      </w:r>
      <w:r w:rsidRPr="00392895">
        <w:rPr>
          <w:sz w:val="24"/>
          <w:szCs w:val="24"/>
        </w:rPr>
        <w:t xml:space="preserve">service to applicants residing therein in accordance with applicable laws, </w:t>
      </w:r>
      <w:proofErr w:type="gramStart"/>
      <w:r w:rsidRPr="00392895">
        <w:rPr>
          <w:sz w:val="24"/>
          <w:szCs w:val="24"/>
        </w:rPr>
        <w:t>rules</w:t>
      </w:r>
      <w:proofErr w:type="gramEnd"/>
      <w:r w:rsidRPr="00392895">
        <w:rPr>
          <w:sz w:val="24"/>
          <w:szCs w:val="24"/>
        </w:rPr>
        <w:t xml:space="preserve"> and regulations.</w:t>
      </w:r>
    </w:p>
    <w:p w14:paraId="159BA1A9" w14:textId="77777777" w:rsidR="00392895" w:rsidRDefault="00392895" w:rsidP="00392895">
      <w:pPr>
        <w:jc w:val="center"/>
        <w:rPr>
          <w:b/>
          <w:sz w:val="24"/>
          <w:szCs w:val="24"/>
          <w:u w:val="single"/>
        </w:rPr>
      </w:pPr>
    </w:p>
    <w:p w14:paraId="0E9591BC" w14:textId="77777777" w:rsidR="009B70C4" w:rsidRPr="00392895" w:rsidRDefault="00392895" w:rsidP="00392895">
      <w:pPr>
        <w:jc w:val="center"/>
        <w:rPr>
          <w:b/>
          <w:sz w:val="24"/>
          <w:szCs w:val="24"/>
          <w:u w:val="single"/>
        </w:rPr>
      </w:pPr>
      <w:r w:rsidRPr="00392895">
        <w:rPr>
          <w:b/>
          <w:sz w:val="24"/>
          <w:szCs w:val="24"/>
          <w:u w:val="single"/>
        </w:rPr>
        <w:t>SECTION II</w:t>
      </w:r>
    </w:p>
    <w:p w14:paraId="1B049BC3" w14:textId="77777777" w:rsidR="009B70C4" w:rsidRPr="00392895" w:rsidRDefault="009B70C4" w:rsidP="00A02E3C">
      <w:pPr>
        <w:pStyle w:val="BodyText"/>
        <w:rPr>
          <w:sz w:val="24"/>
          <w:szCs w:val="24"/>
        </w:rPr>
      </w:pPr>
    </w:p>
    <w:p w14:paraId="1AD83FBD" w14:textId="77777777" w:rsidR="009B70C4" w:rsidRPr="00392895" w:rsidRDefault="00392895" w:rsidP="00392895">
      <w:pPr>
        <w:jc w:val="center"/>
        <w:rPr>
          <w:b/>
          <w:sz w:val="24"/>
          <w:szCs w:val="24"/>
          <w:u w:val="single"/>
        </w:rPr>
      </w:pPr>
      <w:r w:rsidRPr="00392895">
        <w:rPr>
          <w:b/>
          <w:sz w:val="24"/>
          <w:szCs w:val="24"/>
          <w:u w:val="single"/>
        </w:rPr>
        <w:t>USE OF PUBLIC RIGHTS-OF-WAY BY GRANTEE</w:t>
      </w:r>
    </w:p>
    <w:p w14:paraId="7511FC77" w14:textId="77777777" w:rsidR="009B70C4" w:rsidRPr="00392895" w:rsidRDefault="009B70C4" w:rsidP="00A02E3C">
      <w:pPr>
        <w:pStyle w:val="BodyText"/>
        <w:rPr>
          <w:sz w:val="24"/>
          <w:szCs w:val="24"/>
        </w:rPr>
      </w:pPr>
    </w:p>
    <w:p w14:paraId="4E0F5405" w14:textId="643EB474"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No Burden on Public Ways</w:t>
      </w:r>
      <w:r w:rsidRPr="00392895">
        <w:rPr>
          <w:sz w:val="24"/>
          <w:szCs w:val="24"/>
        </w:rPr>
        <w:t xml:space="preserve">. </w:t>
      </w:r>
      <w:proofErr w:type="gramStart"/>
      <w:r w:rsidRPr="00392895">
        <w:rPr>
          <w:sz w:val="24"/>
          <w:szCs w:val="24"/>
        </w:rPr>
        <w:t>Grantee</w:t>
      </w:r>
      <w:proofErr w:type="gramEnd"/>
      <w:r w:rsidRPr="00392895">
        <w:rPr>
          <w:sz w:val="24"/>
          <w:szCs w:val="24"/>
        </w:rPr>
        <w:t xml:space="preserve"> and its contractors, subcontractors and the Grantee's </w:t>
      </w:r>
      <w:r w:rsidR="00381A26">
        <w:rPr>
          <w:sz w:val="24"/>
          <w:szCs w:val="24"/>
        </w:rPr>
        <w:t xml:space="preserve">Gas </w:t>
      </w:r>
      <w:r w:rsidRPr="00392895">
        <w:rPr>
          <w:sz w:val="24"/>
          <w:szCs w:val="24"/>
        </w:rPr>
        <w:t xml:space="preserve">System shall not unduly burden or interfere with the present or future use of any of the Public Ways within the Township. Grantee shall erect and </w:t>
      </w:r>
      <w:r w:rsidRPr="00392895">
        <w:rPr>
          <w:sz w:val="24"/>
          <w:szCs w:val="24"/>
        </w:rPr>
        <w:lastRenderedPageBreak/>
        <w:t xml:space="preserve">maintain its </w:t>
      </w:r>
      <w:r w:rsidR="00381A26">
        <w:rPr>
          <w:sz w:val="24"/>
          <w:szCs w:val="24"/>
        </w:rPr>
        <w:t xml:space="preserve">Gas </w:t>
      </w:r>
      <w:r w:rsidRPr="00392895">
        <w:rPr>
          <w:sz w:val="24"/>
          <w:szCs w:val="24"/>
        </w:rPr>
        <w:t xml:space="preserve">System </w:t>
      </w:r>
      <w:r w:rsidR="00A02E3C" w:rsidRPr="00392895">
        <w:rPr>
          <w:sz w:val="24"/>
          <w:szCs w:val="24"/>
        </w:rPr>
        <w:t>to</w:t>
      </w:r>
      <w:r w:rsidRPr="00392895">
        <w:rPr>
          <w:sz w:val="24"/>
          <w:szCs w:val="24"/>
        </w:rPr>
        <w:t xml:space="preserve"> cause minimum interference with the use of the Public Ways. No Public Way shall be </w:t>
      </w:r>
      <w:r w:rsidR="00EF0D8E" w:rsidRPr="00392895">
        <w:rPr>
          <w:sz w:val="24"/>
          <w:szCs w:val="24"/>
        </w:rPr>
        <w:t xml:space="preserve">obstructed longer </w:t>
      </w:r>
      <w:r w:rsidRPr="00392895">
        <w:rPr>
          <w:sz w:val="24"/>
          <w:szCs w:val="24"/>
        </w:rPr>
        <w:t xml:space="preserve">than necessary during the work of construction or repair to the </w:t>
      </w:r>
      <w:r w:rsidR="00381A26">
        <w:rPr>
          <w:sz w:val="24"/>
          <w:szCs w:val="24"/>
        </w:rPr>
        <w:t xml:space="preserve">Gas </w:t>
      </w:r>
      <w:r w:rsidRPr="00392895">
        <w:rPr>
          <w:sz w:val="24"/>
          <w:szCs w:val="24"/>
        </w:rPr>
        <w:t xml:space="preserve">System. </w:t>
      </w:r>
      <w:proofErr w:type="gramStart"/>
      <w:r w:rsidRPr="00392895">
        <w:rPr>
          <w:sz w:val="24"/>
          <w:szCs w:val="24"/>
        </w:rPr>
        <w:t>Grantee's</w:t>
      </w:r>
      <w:proofErr w:type="gramEnd"/>
      <w:r w:rsidRPr="00392895">
        <w:rPr>
          <w:sz w:val="24"/>
          <w:szCs w:val="24"/>
        </w:rPr>
        <w:t xml:space="preserve"> </w:t>
      </w:r>
      <w:r w:rsidR="00841B09">
        <w:rPr>
          <w:sz w:val="24"/>
          <w:szCs w:val="24"/>
        </w:rPr>
        <w:t>pipeline</w:t>
      </w:r>
      <w:r w:rsidR="00381A26">
        <w:rPr>
          <w:sz w:val="24"/>
          <w:szCs w:val="24"/>
        </w:rPr>
        <w:t>s</w:t>
      </w:r>
      <w:r w:rsidRPr="00392895">
        <w:rPr>
          <w:sz w:val="24"/>
          <w:szCs w:val="24"/>
        </w:rPr>
        <w:t>, structures and equipment shall b</w:t>
      </w:r>
      <w:r w:rsidR="00EF0D8E" w:rsidRPr="00392895">
        <w:rPr>
          <w:sz w:val="24"/>
          <w:szCs w:val="24"/>
        </w:rPr>
        <w:t xml:space="preserve">e suspended or buried </w:t>
      </w:r>
      <w:r w:rsidR="00A02E3C" w:rsidRPr="00392895">
        <w:rPr>
          <w:sz w:val="24"/>
          <w:szCs w:val="24"/>
        </w:rPr>
        <w:t>to</w:t>
      </w:r>
      <w:r w:rsidR="00EF0D8E" w:rsidRPr="00392895">
        <w:rPr>
          <w:sz w:val="24"/>
          <w:szCs w:val="24"/>
        </w:rPr>
        <w:t xml:space="preserve"> </w:t>
      </w:r>
      <w:r w:rsidR="00A02E3C" w:rsidRPr="00392895">
        <w:rPr>
          <w:sz w:val="24"/>
          <w:szCs w:val="24"/>
        </w:rPr>
        <w:t>not endanger</w:t>
      </w:r>
      <w:r w:rsidRPr="00392895">
        <w:rPr>
          <w:sz w:val="24"/>
          <w:szCs w:val="24"/>
        </w:rPr>
        <w:t xml:space="preserve"> or injure </w:t>
      </w:r>
      <w:r w:rsidR="00A02E3C" w:rsidRPr="00392895">
        <w:rPr>
          <w:sz w:val="24"/>
          <w:szCs w:val="24"/>
        </w:rPr>
        <w:t>persons or property</w:t>
      </w:r>
      <w:r w:rsidRPr="00392895">
        <w:rPr>
          <w:sz w:val="24"/>
          <w:szCs w:val="24"/>
        </w:rPr>
        <w:t xml:space="preserve"> in the Public Ways.</w:t>
      </w:r>
    </w:p>
    <w:p w14:paraId="3D172825" w14:textId="77777777" w:rsidR="009B70C4" w:rsidRPr="00392895" w:rsidRDefault="009B70C4" w:rsidP="00A02E3C">
      <w:pPr>
        <w:pStyle w:val="BodyText"/>
        <w:rPr>
          <w:sz w:val="24"/>
          <w:szCs w:val="24"/>
        </w:rPr>
      </w:pPr>
    </w:p>
    <w:p w14:paraId="3C6BF599" w14:textId="5BFE2C5F"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Restoration of Public Ways</w:t>
      </w:r>
      <w:r w:rsidRPr="00392895">
        <w:rPr>
          <w:sz w:val="24"/>
          <w:szCs w:val="24"/>
        </w:rPr>
        <w:t xml:space="preserve">. Grantee and its contractors and subcontractors shall within a reasonable time restore, at Grantee's sole cost and expense, any portion of the Public Ways that is in any way disturbed, damaged, or injured by the construction, operation, </w:t>
      </w:r>
      <w:r w:rsidR="00286DE5" w:rsidRPr="00392895">
        <w:rPr>
          <w:sz w:val="24"/>
          <w:szCs w:val="24"/>
        </w:rPr>
        <w:t>maintenance,</w:t>
      </w:r>
      <w:r w:rsidRPr="00392895">
        <w:rPr>
          <w:sz w:val="24"/>
          <w:szCs w:val="24"/>
        </w:rPr>
        <w:t xml:space="preserve"> or removal of the </w:t>
      </w:r>
      <w:r w:rsidR="00381A26">
        <w:rPr>
          <w:sz w:val="24"/>
          <w:szCs w:val="24"/>
        </w:rPr>
        <w:t xml:space="preserve">Gas </w:t>
      </w:r>
      <w:r w:rsidRPr="00392895">
        <w:rPr>
          <w:sz w:val="24"/>
          <w:szCs w:val="24"/>
        </w:rPr>
        <w:t>System to as good or better condition than that which existed prior to the disturbance. In the event that Grantee, its contractors or subcontractors fail to make such repair within the time specified by the Township, the Township shall, among other remedies, be entitled to have the repair completed and Grantee shall pay the costs for such repair.</w:t>
      </w:r>
    </w:p>
    <w:p w14:paraId="14B9C67A" w14:textId="77777777" w:rsidR="009B70C4" w:rsidRPr="00392895" w:rsidRDefault="009B70C4" w:rsidP="00A02E3C">
      <w:pPr>
        <w:pStyle w:val="BodyText"/>
        <w:rPr>
          <w:sz w:val="24"/>
          <w:szCs w:val="24"/>
        </w:rPr>
      </w:pPr>
    </w:p>
    <w:p w14:paraId="35FFEC45" w14:textId="77777777"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Easements</w:t>
      </w:r>
      <w:r w:rsidRPr="00392895">
        <w:rPr>
          <w:sz w:val="24"/>
          <w:szCs w:val="24"/>
        </w:rPr>
        <w:t>. Any easements over or under property owned by the Township, other than the Public Ways, shall be separately negotiated with the Township.</w:t>
      </w:r>
    </w:p>
    <w:p w14:paraId="3617E484" w14:textId="77777777" w:rsidR="009B70C4" w:rsidRPr="00392895" w:rsidRDefault="009B70C4" w:rsidP="00A02E3C">
      <w:pPr>
        <w:pStyle w:val="BodyText"/>
        <w:rPr>
          <w:sz w:val="24"/>
          <w:szCs w:val="24"/>
        </w:rPr>
      </w:pPr>
    </w:p>
    <w:p w14:paraId="4DA66070" w14:textId="3FE69CA5"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Tree Trimming</w:t>
      </w:r>
      <w:r w:rsidRPr="00392895">
        <w:rPr>
          <w:sz w:val="24"/>
          <w:szCs w:val="24"/>
        </w:rPr>
        <w:t xml:space="preserve">. Grantee may trim trees upon and overhanging the Public Ways </w:t>
      </w:r>
      <w:r w:rsidR="00A02E3C" w:rsidRPr="00392895">
        <w:rPr>
          <w:sz w:val="24"/>
          <w:szCs w:val="24"/>
        </w:rPr>
        <w:t>to</w:t>
      </w:r>
      <w:r w:rsidRPr="00392895">
        <w:rPr>
          <w:sz w:val="24"/>
          <w:szCs w:val="24"/>
        </w:rPr>
        <w:t xml:space="preserve"> prevent trees from coming into contact with the </w:t>
      </w:r>
      <w:r w:rsidR="00381A26">
        <w:rPr>
          <w:sz w:val="24"/>
          <w:szCs w:val="24"/>
        </w:rPr>
        <w:t>Gas</w:t>
      </w:r>
      <w:r w:rsidR="00381A26" w:rsidRPr="00392895">
        <w:rPr>
          <w:sz w:val="24"/>
          <w:szCs w:val="24"/>
        </w:rPr>
        <w:t xml:space="preserve"> </w:t>
      </w:r>
      <w:r w:rsidRPr="00392895">
        <w:rPr>
          <w:sz w:val="24"/>
          <w:szCs w:val="24"/>
        </w:rPr>
        <w:t>System in accordance with the tree trimming standards of Grantee and the applicable requirements of the Road Commission, if any. Except in an emergency, no trimming shall be done in the Public Ways without previously informing the Township.</w:t>
      </w:r>
    </w:p>
    <w:p w14:paraId="02CE8348" w14:textId="77777777" w:rsidR="009B70C4" w:rsidRPr="00392895" w:rsidRDefault="009B70C4" w:rsidP="00A02E3C">
      <w:pPr>
        <w:pStyle w:val="BodyText"/>
        <w:rPr>
          <w:sz w:val="24"/>
          <w:szCs w:val="24"/>
        </w:rPr>
      </w:pPr>
    </w:p>
    <w:p w14:paraId="478F056C" w14:textId="0D144E05"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Compliance with Laws</w:t>
      </w:r>
      <w:r w:rsidRPr="00392895">
        <w:rPr>
          <w:sz w:val="24"/>
          <w:szCs w:val="24"/>
        </w:rPr>
        <w:t xml:space="preserve">. </w:t>
      </w:r>
      <w:proofErr w:type="gramStart"/>
      <w:r w:rsidRPr="00392895">
        <w:rPr>
          <w:sz w:val="24"/>
          <w:szCs w:val="24"/>
        </w:rPr>
        <w:t>Grantee</w:t>
      </w:r>
      <w:proofErr w:type="gramEnd"/>
      <w:r w:rsidRPr="00392895">
        <w:rPr>
          <w:sz w:val="24"/>
          <w:szCs w:val="24"/>
        </w:rPr>
        <w:t xml:space="preserve"> shall comply with all applicable laws, statutes, ordinances, rules and regulations regarding its </w:t>
      </w:r>
      <w:r w:rsidR="00381A26">
        <w:rPr>
          <w:sz w:val="24"/>
          <w:szCs w:val="24"/>
        </w:rPr>
        <w:t xml:space="preserve">Gas </w:t>
      </w:r>
      <w:r w:rsidRPr="00392895">
        <w:rPr>
          <w:sz w:val="24"/>
          <w:szCs w:val="24"/>
        </w:rPr>
        <w:t>System, whether federal, state or local, now in force or which hereafter may be promulgated.</w:t>
      </w:r>
    </w:p>
    <w:p w14:paraId="54CFD6C7" w14:textId="77777777" w:rsidR="009B70C4" w:rsidRPr="00392895" w:rsidRDefault="009B70C4" w:rsidP="00A02E3C">
      <w:pPr>
        <w:pStyle w:val="BodyText"/>
        <w:rPr>
          <w:sz w:val="24"/>
          <w:szCs w:val="24"/>
        </w:rPr>
      </w:pPr>
    </w:p>
    <w:p w14:paraId="446F7944" w14:textId="77777777"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Street Vacation</w:t>
      </w:r>
      <w:r w:rsidRPr="00392895">
        <w:rPr>
          <w:sz w:val="24"/>
          <w:szCs w:val="24"/>
        </w:rPr>
        <w:t xml:space="preserve">. </w:t>
      </w:r>
      <w:proofErr w:type="gramStart"/>
      <w:r w:rsidRPr="00392895">
        <w:rPr>
          <w:sz w:val="24"/>
          <w:szCs w:val="24"/>
        </w:rPr>
        <w:t>Grantee</w:t>
      </w:r>
      <w:proofErr w:type="gramEnd"/>
      <w:r w:rsidRPr="00392895">
        <w:rPr>
          <w:sz w:val="24"/>
          <w:szCs w:val="24"/>
        </w:rPr>
        <w:t xml:space="preserve"> accrues no rights under this franchise which would impair the rights of the Township to vacate or consent to the vacation of a Public Way.</w:t>
      </w:r>
    </w:p>
    <w:p w14:paraId="038C11E7" w14:textId="77777777" w:rsidR="009B70C4" w:rsidRPr="00392895" w:rsidRDefault="009B70C4" w:rsidP="00A02E3C">
      <w:pPr>
        <w:pStyle w:val="BodyText"/>
        <w:rPr>
          <w:sz w:val="24"/>
          <w:szCs w:val="24"/>
        </w:rPr>
      </w:pPr>
    </w:p>
    <w:p w14:paraId="2F97897C" w14:textId="63F70EC4"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Maps</w:t>
      </w:r>
      <w:r w:rsidRPr="00392895">
        <w:rPr>
          <w:sz w:val="24"/>
          <w:szCs w:val="24"/>
        </w:rPr>
        <w:t xml:space="preserve">. Upon request by </w:t>
      </w:r>
      <w:r w:rsidR="00286DE5" w:rsidRPr="00392895">
        <w:rPr>
          <w:sz w:val="24"/>
          <w:szCs w:val="24"/>
        </w:rPr>
        <w:t>the Township</w:t>
      </w:r>
      <w:r w:rsidRPr="00392895">
        <w:rPr>
          <w:sz w:val="24"/>
          <w:szCs w:val="24"/>
        </w:rPr>
        <w:t xml:space="preserve"> and without expense to the Township, </w:t>
      </w:r>
      <w:proofErr w:type="gramStart"/>
      <w:r w:rsidRPr="00392895">
        <w:rPr>
          <w:sz w:val="24"/>
          <w:szCs w:val="24"/>
        </w:rPr>
        <w:t>Grantee</w:t>
      </w:r>
      <w:proofErr w:type="gramEnd"/>
      <w:r w:rsidRPr="00392895">
        <w:rPr>
          <w:sz w:val="24"/>
          <w:szCs w:val="24"/>
        </w:rPr>
        <w:t xml:space="preserve"> shall provide the Township with maps showing its </w:t>
      </w:r>
      <w:r w:rsidR="00381A26">
        <w:rPr>
          <w:sz w:val="24"/>
          <w:szCs w:val="24"/>
        </w:rPr>
        <w:t xml:space="preserve">Gas </w:t>
      </w:r>
      <w:r w:rsidRPr="00392895">
        <w:rPr>
          <w:sz w:val="24"/>
          <w:szCs w:val="24"/>
        </w:rPr>
        <w:t>System or portions thereof within the Township, but only to the extent such maps do not contain proprietary information.</w:t>
      </w:r>
    </w:p>
    <w:p w14:paraId="63822739" w14:textId="77777777" w:rsidR="009B70C4" w:rsidRPr="00392895" w:rsidRDefault="009B70C4" w:rsidP="00A02E3C">
      <w:pPr>
        <w:pStyle w:val="BodyText"/>
        <w:rPr>
          <w:sz w:val="24"/>
          <w:szCs w:val="24"/>
        </w:rPr>
      </w:pPr>
    </w:p>
    <w:p w14:paraId="132792FF" w14:textId="77777777"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Company Representative</w:t>
      </w:r>
      <w:r w:rsidRPr="00392895">
        <w:rPr>
          <w:sz w:val="24"/>
          <w:szCs w:val="24"/>
        </w:rPr>
        <w:t>. The Grantee shall designate an employee to act as a representative to respond to inquiries from the Township regarding the administration of this franchise and the obligations and services herein. The Grantee shall provide the Township with the person's name and telephone number.</w:t>
      </w:r>
    </w:p>
    <w:p w14:paraId="703EF994" w14:textId="77777777" w:rsidR="009B70C4" w:rsidRPr="00392895" w:rsidRDefault="009B70C4" w:rsidP="00A02E3C">
      <w:pPr>
        <w:spacing w:line="264" w:lineRule="auto"/>
        <w:jc w:val="both"/>
        <w:rPr>
          <w:sz w:val="24"/>
          <w:szCs w:val="24"/>
        </w:rPr>
      </w:pPr>
    </w:p>
    <w:p w14:paraId="3AF9A4C4" w14:textId="097A0D7D" w:rsidR="009B70C4" w:rsidRPr="00392895" w:rsidRDefault="00392895" w:rsidP="00A02E3C">
      <w:pPr>
        <w:pStyle w:val="ListParagraph"/>
        <w:numPr>
          <w:ilvl w:val="0"/>
          <w:numId w:val="3"/>
        </w:numPr>
        <w:tabs>
          <w:tab w:val="left" w:pos="1440"/>
        </w:tabs>
        <w:spacing w:line="252" w:lineRule="auto"/>
        <w:ind w:right="172" w:firstLine="595"/>
        <w:rPr>
          <w:sz w:val="24"/>
          <w:szCs w:val="24"/>
        </w:rPr>
      </w:pPr>
      <w:r w:rsidRPr="00392895">
        <w:rPr>
          <w:sz w:val="24"/>
          <w:szCs w:val="24"/>
          <w:u w:val="single"/>
        </w:rPr>
        <w:t>Notice</w:t>
      </w:r>
      <w:r w:rsidRPr="00392895">
        <w:rPr>
          <w:sz w:val="24"/>
          <w:szCs w:val="24"/>
        </w:rPr>
        <w:t xml:space="preserve">. Before commencing the construction or erection of </w:t>
      </w:r>
      <w:r w:rsidR="00841B09">
        <w:rPr>
          <w:sz w:val="24"/>
          <w:szCs w:val="24"/>
        </w:rPr>
        <w:t xml:space="preserve">pipelines </w:t>
      </w:r>
      <w:r w:rsidRPr="00392895">
        <w:rPr>
          <w:sz w:val="24"/>
          <w:szCs w:val="24"/>
        </w:rPr>
        <w:t xml:space="preserve">and other similar or related equipment which will require excavation in or the closing of any </w:t>
      </w:r>
      <w:r w:rsidR="00381A26" w:rsidRPr="00392895">
        <w:rPr>
          <w:sz w:val="24"/>
          <w:szCs w:val="24"/>
        </w:rPr>
        <w:lastRenderedPageBreak/>
        <w:t>Public Ways</w:t>
      </w:r>
      <w:r w:rsidRPr="00392895">
        <w:rPr>
          <w:sz w:val="24"/>
          <w:szCs w:val="24"/>
        </w:rPr>
        <w:t xml:space="preserve">, the Grantee shall provide the </w:t>
      </w:r>
      <w:r w:rsidR="00F372EB">
        <w:rPr>
          <w:sz w:val="24"/>
          <w:szCs w:val="24"/>
        </w:rPr>
        <w:t>Allegan County Road Commission</w:t>
      </w:r>
      <w:r w:rsidR="00F372EB" w:rsidRPr="00392895">
        <w:rPr>
          <w:sz w:val="24"/>
          <w:szCs w:val="24"/>
        </w:rPr>
        <w:t xml:space="preserve"> </w:t>
      </w:r>
      <w:r w:rsidRPr="00392895">
        <w:rPr>
          <w:sz w:val="24"/>
          <w:szCs w:val="24"/>
        </w:rPr>
        <w:t>with notice, including a description of the work to be performed, in advance of such work</w:t>
      </w:r>
      <w:r w:rsidR="00F372EB">
        <w:rPr>
          <w:sz w:val="24"/>
          <w:szCs w:val="24"/>
        </w:rPr>
        <w:t xml:space="preserve"> through the permit process</w:t>
      </w:r>
      <w:r w:rsidRPr="00392895">
        <w:rPr>
          <w:sz w:val="24"/>
          <w:szCs w:val="24"/>
        </w:rPr>
        <w:t xml:space="preserve">. This notice requirement shall not apply to the installation of </w:t>
      </w:r>
      <w:r w:rsidR="00841B09">
        <w:rPr>
          <w:sz w:val="24"/>
          <w:szCs w:val="24"/>
        </w:rPr>
        <w:t xml:space="preserve">gas </w:t>
      </w:r>
      <w:r w:rsidRPr="00392895">
        <w:rPr>
          <w:sz w:val="24"/>
          <w:szCs w:val="24"/>
        </w:rPr>
        <w:t xml:space="preserve">services on privately owned property nor to any other work performed on such privately owned property. Nothing herein shall preclude the Grantee from immediately commencing construction or repair work within any </w:t>
      </w:r>
      <w:r w:rsidR="00564728" w:rsidRPr="00392895">
        <w:rPr>
          <w:sz w:val="24"/>
          <w:szCs w:val="24"/>
        </w:rPr>
        <w:t>Public Ways</w:t>
      </w:r>
      <w:r w:rsidR="00564728" w:rsidRPr="00392895" w:rsidDel="00564728">
        <w:rPr>
          <w:sz w:val="24"/>
          <w:szCs w:val="24"/>
        </w:rPr>
        <w:t xml:space="preserve"> </w:t>
      </w:r>
      <w:r w:rsidRPr="00392895">
        <w:rPr>
          <w:sz w:val="24"/>
          <w:szCs w:val="24"/>
        </w:rPr>
        <w:t xml:space="preserve">when deemed necessary to prevent danger to life or property, and in such case, the Grantee shall notify the </w:t>
      </w:r>
      <w:r w:rsidR="00F372EB">
        <w:rPr>
          <w:sz w:val="24"/>
          <w:szCs w:val="24"/>
        </w:rPr>
        <w:t>Allegan County Road Commission</w:t>
      </w:r>
      <w:r w:rsidR="00F372EB" w:rsidRPr="00392895">
        <w:rPr>
          <w:sz w:val="24"/>
          <w:szCs w:val="24"/>
        </w:rPr>
        <w:t xml:space="preserve"> </w:t>
      </w:r>
      <w:r w:rsidRPr="00392895">
        <w:rPr>
          <w:sz w:val="24"/>
          <w:szCs w:val="24"/>
        </w:rPr>
        <w:t>of such work as soon as reasonably practical.</w:t>
      </w:r>
    </w:p>
    <w:p w14:paraId="34351934" w14:textId="77777777" w:rsidR="009B70C4" w:rsidRPr="00392895" w:rsidRDefault="009B70C4" w:rsidP="00A02E3C">
      <w:pPr>
        <w:pStyle w:val="BodyText"/>
        <w:rPr>
          <w:sz w:val="24"/>
          <w:szCs w:val="24"/>
        </w:rPr>
      </w:pPr>
    </w:p>
    <w:p w14:paraId="7414A439" w14:textId="77777777" w:rsidR="009B70C4" w:rsidRPr="00392895" w:rsidRDefault="00392895" w:rsidP="00392895">
      <w:pPr>
        <w:pStyle w:val="BodyText"/>
        <w:jc w:val="center"/>
        <w:rPr>
          <w:b/>
          <w:sz w:val="24"/>
          <w:szCs w:val="24"/>
          <w:u w:val="single"/>
        </w:rPr>
      </w:pPr>
      <w:r w:rsidRPr="00392895">
        <w:rPr>
          <w:b/>
          <w:sz w:val="24"/>
          <w:szCs w:val="24"/>
          <w:u w:val="single"/>
        </w:rPr>
        <w:t>SECTION Ill</w:t>
      </w:r>
    </w:p>
    <w:p w14:paraId="56ED11B9" w14:textId="77777777" w:rsidR="009B70C4" w:rsidRPr="00392895" w:rsidRDefault="009B70C4" w:rsidP="00392895">
      <w:pPr>
        <w:pStyle w:val="BodyText"/>
        <w:rPr>
          <w:b/>
          <w:sz w:val="24"/>
          <w:szCs w:val="24"/>
        </w:rPr>
      </w:pPr>
    </w:p>
    <w:p w14:paraId="5FCDB927" w14:textId="77777777" w:rsidR="009B70C4" w:rsidRPr="00392895" w:rsidRDefault="00392895" w:rsidP="00392895">
      <w:pPr>
        <w:pStyle w:val="BodyText"/>
        <w:jc w:val="center"/>
        <w:rPr>
          <w:sz w:val="24"/>
          <w:szCs w:val="24"/>
          <w:u w:val="single"/>
        </w:rPr>
      </w:pPr>
      <w:r w:rsidRPr="00392895">
        <w:rPr>
          <w:b/>
          <w:sz w:val="24"/>
          <w:szCs w:val="24"/>
          <w:u w:val="single"/>
        </w:rPr>
        <w:t>HOLD HARMLESS</w:t>
      </w:r>
    </w:p>
    <w:p w14:paraId="7244E9ED" w14:textId="77777777" w:rsidR="009B70C4" w:rsidRPr="00392895" w:rsidRDefault="009B70C4" w:rsidP="00A02E3C">
      <w:pPr>
        <w:pStyle w:val="BodyText"/>
        <w:rPr>
          <w:sz w:val="24"/>
          <w:szCs w:val="24"/>
        </w:rPr>
      </w:pPr>
    </w:p>
    <w:p w14:paraId="58CF245A" w14:textId="126D548A" w:rsidR="009B70C4" w:rsidRPr="00392895" w:rsidRDefault="00392895" w:rsidP="00A02E3C">
      <w:pPr>
        <w:pStyle w:val="BodyText"/>
        <w:spacing w:line="249" w:lineRule="auto"/>
        <w:ind w:left="152" w:right="131" w:firstLine="736"/>
        <w:jc w:val="both"/>
        <w:rPr>
          <w:sz w:val="24"/>
          <w:szCs w:val="24"/>
        </w:rPr>
      </w:pPr>
      <w:r w:rsidRPr="00392895">
        <w:rPr>
          <w:sz w:val="24"/>
          <w:szCs w:val="24"/>
        </w:rPr>
        <w:t xml:space="preserve">The Grantee shall </w:t>
      </w:r>
      <w:proofErr w:type="gramStart"/>
      <w:r w:rsidRPr="00392895">
        <w:rPr>
          <w:sz w:val="24"/>
          <w:szCs w:val="24"/>
        </w:rPr>
        <w:t>at all times</w:t>
      </w:r>
      <w:proofErr w:type="gramEnd"/>
      <w:r w:rsidRPr="00392895">
        <w:rPr>
          <w:sz w:val="24"/>
          <w:szCs w:val="24"/>
        </w:rPr>
        <w:t xml:space="preserve"> keep and save the Township free and harmless from all loss, costs and expense to which it may become subject by reason of the construction, maintenance and operation of the </w:t>
      </w:r>
      <w:r w:rsidR="00564728">
        <w:rPr>
          <w:sz w:val="24"/>
          <w:szCs w:val="24"/>
        </w:rPr>
        <w:t>Gas</w:t>
      </w:r>
      <w:r w:rsidR="00564728" w:rsidRPr="00392895">
        <w:rPr>
          <w:sz w:val="24"/>
          <w:szCs w:val="24"/>
        </w:rPr>
        <w:t xml:space="preserve"> System</w:t>
      </w:r>
      <w:r w:rsidR="00564728" w:rsidRPr="00392895" w:rsidDel="00564728">
        <w:rPr>
          <w:sz w:val="24"/>
          <w:szCs w:val="24"/>
        </w:rPr>
        <w:t xml:space="preserve"> </w:t>
      </w:r>
      <w:r w:rsidRPr="00392895">
        <w:rPr>
          <w:sz w:val="24"/>
          <w:szCs w:val="24"/>
        </w:rPr>
        <w:t xml:space="preserve">hereby authorized. In case any action is commenced against the Township on account of the permission herein granted, said Grantee shall, upon notice, defend the Township and save it free and harmless from all loss, cost and damage arising out of said permission. Providing </w:t>
      </w:r>
      <w:r w:rsidR="00C36F63" w:rsidRPr="00392895">
        <w:rPr>
          <w:sz w:val="24"/>
          <w:szCs w:val="24"/>
        </w:rPr>
        <w:t>further</w:t>
      </w:r>
      <w:r w:rsidRPr="00392895">
        <w:rPr>
          <w:sz w:val="24"/>
          <w:szCs w:val="24"/>
        </w:rPr>
        <w:t xml:space="preserve"> that this hold harmless agreement shall not apply to any loss, cost, damage or claims arising solely out of the</w:t>
      </w:r>
      <w:r w:rsidR="00C36F63">
        <w:rPr>
          <w:sz w:val="24"/>
          <w:szCs w:val="24"/>
        </w:rPr>
        <w:t xml:space="preserve"> gross </w:t>
      </w:r>
      <w:r w:rsidRPr="00392895">
        <w:rPr>
          <w:sz w:val="24"/>
          <w:szCs w:val="24"/>
        </w:rPr>
        <w:t>negligence of the Township, its employees or its contractors. Furthermore, in the event that any loss, cost, damage or claims arise out of the joint negligence of the Township, its employees or its contractors, this hold harmless agreement shall not apply to the proportional extent of the negligence of the Township, its employees or its contractors. Notwithstanding any provision contained in this Ordinance, nothing in this Ordinance shall</w:t>
      </w:r>
      <w:r w:rsidR="00C36F63">
        <w:rPr>
          <w:sz w:val="24"/>
          <w:szCs w:val="24"/>
        </w:rPr>
        <w:t xml:space="preserve"> abrogate the rights, privileges, immunities, or authorities of the Township provided under law.</w:t>
      </w:r>
    </w:p>
    <w:p w14:paraId="1DB28942" w14:textId="77777777" w:rsidR="009B70C4" w:rsidRPr="00392895" w:rsidRDefault="009B70C4" w:rsidP="00A02E3C">
      <w:pPr>
        <w:pStyle w:val="BodyText"/>
        <w:rPr>
          <w:sz w:val="24"/>
          <w:szCs w:val="24"/>
        </w:rPr>
      </w:pPr>
    </w:p>
    <w:p w14:paraId="6548666A" w14:textId="77777777" w:rsidR="009B70C4" w:rsidRPr="00392895" w:rsidRDefault="00392895" w:rsidP="00392895">
      <w:pPr>
        <w:pStyle w:val="Heading1"/>
        <w:spacing w:before="0"/>
        <w:ind w:left="0" w:right="0"/>
        <w:rPr>
          <w:sz w:val="24"/>
          <w:szCs w:val="24"/>
          <w:u w:val="single"/>
        </w:rPr>
      </w:pPr>
      <w:r w:rsidRPr="00392895">
        <w:rPr>
          <w:sz w:val="24"/>
          <w:szCs w:val="24"/>
          <w:u w:val="single"/>
        </w:rPr>
        <w:t>SECTION IV</w:t>
      </w:r>
    </w:p>
    <w:p w14:paraId="258DEE9D" w14:textId="77777777" w:rsidR="009B70C4" w:rsidRPr="00392895" w:rsidRDefault="009B70C4" w:rsidP="00392895">
      <w:pPr>
        <w:pStyle w:val="BodyText"/>
        <w:rPr>
          <w:b/>
          <w:sz w:val="24"/>
          <w:szCs w:val="24"/>
        </w:rPr>
      </w:pPr>
    </w:p>
    <w:p w14:paraId="5107CB69" w14:textId="77777777" w:rsidR="009B70C4" w:rsidRPr="00392895" w:rsidRDefault="00392895" w:rsidP="00392895">
      <w:pPr>
        <w:jc w:val="center"/>
        <w:rPr>
          <w:b/>
          <w:sz w:val="24"/>
          <w:szCs w:val="24"/>
          <w:u w:val="single"/>
        </w:rPr>
      </w:pPr>
      <w:r w:rsidRPr="00392895">
        <w:rPr>
          <w:b/>
          <w:sz w:val="24"/>
          <w:szCs w:val="24"/>
          <w:u w:val="single"/>
        </w:rPr>
        <w:t>REVOCATION</w:t>
      </w:r>
    </w:p>
    <w:p w14:paraId="331354D6" w14:textId="77777777" w:rsidR="009B70C4" w:rsidRPr="00392895" w:rsidRDefault="009B70C4" w:rsidP="00A02E3C">
      <w:pPr>
        <w:pStyle w:val="BodyText"/>
        <w:rPr>
          <w:b/>
          <w:sz w:val="24"/>
          <w:szCs w:val="24"/>
        </w:rPr>
      </w:pPr>
    </w:p>
    <w:p w14:paraId="07AA597B" w14:textId="77777777" w:rsidR="009B70C4" w:rsidRPr="00392895" w:rsidRDefault="00392895" w:rsidP="00A02E3C">
      <w:pPr>
        <w:pStyle w:val="BodyText"/>
        <w:spacing w:line="249" w:lineRule="auto"/>
        <w:ind w:left="140" w:right="153" w:firstLine="724"/>
        <w:jc w:val="both"/>
        <w:rPr>
          <w:sz w:val="24"/>
          <w:szCs w:val="24"/>
        </w:rPr>
      </w:pPr>
      <w:r w:rsidRPr="00392895">
        <w:rPr>
          <w:sz w:val="24"/>
          <w:szCs w:val="24"/>
        </w:rPr>
        <w:t>The franchise granted by this Ordinance is subject to revocation upon sixty (60) days written notice by the party desiring such revocation. Neither revocation nor expiration shall release any liability which accrued during the term of this Ordinance.</w:t>
      </w:r>
    </w:p>
    <w:p w14:paraId="2D377EF4" w14:textId="77777777" w:rsidR="009B70C4" w:rsidRPr="00392895" w:rsidRDefault="009B70C4" w:rsidP="00A02E3C">
      <w:pPr>
        <w:spacing w:line="249" w:lineRule="auto"/>
        <w:jc w:val="both"/>
        <w:rPr>
          <w:sz w:val="24"/>
          <w:szCs w:val="24"/>
        </w:rPr>
      </w:pPr>
    </w:p>
    <w:p w14:paraId="5E85948B" w14:textId="77777777" w:rsidR="009B70C4" w:rsidRPr="00392895" w:rsidRDefault="00392895" w:rsidP="00392895">
      <w:pPr>
        <w:pStyle w:val="BodyText"/>
        <w:jc w:val="center"/>
        <w:rPr>
          <w:b/>
          <w:sz w:val="24"/>
          <w:szCs w:val="24"/>
          <w:u w:val="single"/>
        </w:rPr>
      </w:pPr>
      <w:r w:rsidRPr="00392895">
        <w:rPr>
          <w:b/>
          <w:sz w:val="24"/>
          <w:szCs w:val="24"/>
          <w:u w:val="single"/>
        </w:rPr>
        <w:t>SECTION V</w:t>
      </w:r>
    </w:p>
    <w:p w14:paraId="45A0903B" w14:textId="77777777" w:rsidR="009B70C4" w:rsidRPr="00392895" w:rsidRDefault="009B70C4" w:rsidP="00392895">
      <w:pPr>
        <w:pStyle w:val="BodyText"/>
        <w:rPr>
          <w:b/>
          <w:sz w:val="24"/>
          <w:szCs w:val="24"/>
        </w:rPr>
      </w:pPr>
    </w:p>
    <w:p w14:paraId="3BCA0B50" w14:textId="77777777" w:rsidR="009B70C4" w:rsidRPr="00392895" w:rsidRDefault="00392895" w:rsidP="00392895">
      <w:pPr>
        <w:pStyle w:val="BodyText"/>
        <w:jc w:val="center"/>
        <w:rPr>
          <w:b/>
          <w:sz w:val="24"/>
          <w:szCs w:val="24"/>
          <w:u w:val="single"/>
        </w:rPr>
      </w:pPr>
      <w:r w:rsidRPr="00392895">
        <w:rPr>
          <w:b/>
          <w:sz w:val="24"/>
          <w:szCs w:val="24"/>
          <w:u w:val="single"/>
        </w:rPr>
        <w:t>RATES</w:t>
      </w:r>
    </w:p>
    <w:p w14:paraId="5120DAC5" w14:textId="77777777" w:rsidR="009B70C4" w:rsidRPr="00392895" w:rsidRDefault="009B70C4" w:rsidP="00A02E3C">
      <w:pPr>
        <w:pStyle w:val="BodyText"/>
        <w:rPr>
          <w:sz w:val="24"/>
          <w:szCs w:val="24"/>
        </w:rPr>
      </w:pPr>
    </w:p>
    <w:p w14:paraId="7475A82E" w14:textId="2D4F49CE" w:rsidR="009B70C4" w:rsidRPr="00392895" w:rsidRDefault="00392895" w:rsidP="00A02E3C">
      <w:pPr>
        <w:spacing w:line="249" w:lineRule="auto"/>
        <w:ind w:left="187" w:right="107" w:firstLine="730"/>
        <w:jc w:val="both"/>
        <w:rPr>
          <w:sz w:val="24"/>
          <w:szCs w:val="24"/>
        </w:rPr>
      </w:pPr>
      <w:r w:rsidRPr="00392895">
        <w:rPr>
          <w:sz w:val="24"/>
          <w:szCs w:val="24"/>
        </w:rPr>
        <w:t xml:space="preserve">Grantee shall be entitled to charge the inhabitants of the Township for </w:t>
      </w:r>
      <w:r w:rsidR="00841B09">
        <w:rPr>
          <w:sz w:val="24"/>
          <w:szCs w:val="24"/>
        </w:rPr>
        <w:t>natural gas</w:t>
      </w:r>
      <w:r w:rsidR="00841B09" w:rsidRPr="00392895">
        <w:rPr>
          <w:sz w:val="24"/>
          <w:szCs w:val="24"/>
        </w:rPr>
        <w:t xml:space="preserve"> </w:t>
      </w:r>
      <w:r w:rsidRPr="00392895">
        <w:rPr>
          <w:sz w:val="24"/>
          <w:szCs w:val="24"/>
        </w:rPr>
        <w:t xml:space="preserve">furnished at the rates approved by the Michigan Public Service Commission, to the extent it or its successors, have authority and jurisdiction to fix and regulate </w:t>
      </w:r>
      <w:r w:rsidR="0058704F">
        <w:rPr>
          <w:sz w:val="24"/>
          <w:szCs w:val="24"/>
        </w:rPr>
        <w:t xml:space="preserve">natural </w:t>
      </w:r>
      <w:r w:rsidR="00564728">
        <w:rPr>
          <w:sz w:val="24"/>
          <w:szCs w:val="24"/>
        </w:rPr>
        <w:t>gas</w:t>
      </w:r>
      <w:r w:rsidR="00564728" w:rsidRPr="00392895">
        <w:rPr>
          <w:sz w:val="24"/>
          <w:szCs w:val="24"/>
        </w:rPr>
        <w:t xml:space="preserve"> </w:t>
      </w:r>
      <w:r w:rsidRPr="00392895">
        <w:rPr>
          <w:sz w:val="24"/>
          <w:szCs w:val="24"/>
        </w:rPr>
        <w:t xml:space="preserve">rates and promulgate rules regulating such service in the Township. Such rates </w:t>
      </w:r>
      <w:r w:rsidRPr="00392895">
        <w:rPr>
          <w:sz w:val="24"/>
          <w:szCs w:val="24"/>
        </w:rPr>
        <w:lastRenderedPageBreak/>
        <w:t xml:space="preserve">and rules shall be subject to review at any time upon petition being made </w:t>
      </w:r>
      <w:r w:rsidR="00564728">
        <w:rPr>
          <w:sz w:val="24"/>
          <w:szCs w:val="24"/>
        </w:rPr>
        <w:t xml:space="preserve">in accordance with State Law and regulations </w:t>
      </w:r>
      <w:r w:rsidRPr="00392895">
        <w:rPr>
          <w:sz w:val="24"/>
          <w:szCs w:val="24"/>
        </w:rPr>
        <w:t>by either the Township acting through the Township Board or by Grantee.</w:t>
      </w:r>
    </w:p>
    <w:p w14:paraId="60C1ED23" w14:textId="77777777" w:rsidR="009B70C4" w:rsidRPr="00392895" w:rsidRDefault="009B70C4" w:rsidP="00A02E3C">
      <w:pPr>
        <w:pStyle w:val="BodyText"/>
        <w:rPr>
          <w:sz w:val="24"/>
          <w:szCs w:val="24"/>
        </w:rPr>
      </w:pPr>
    </w:p>
    <w:p w14:paraId="0AB33E72" w14:textId="77777777" w:rsidR="009B70C4" w:rsidRPr="00392895" w:rsidRDefault="00392895" w:rsidP="00392895">
      <w:pPr>
        <w:pStyle w:val="BodyText"/>
        <w:jc w:val="center"/>
        <w:rPr>
          <w:b/>
          <w:sz w:val="24"/>
          <w:szCs w:val="24"/>
          <w:u w:val="single"/>
        </w:rPr>
      </w:pPr>
      <w:r w:rsidRPr="00392895">
        <w:rPr>
          <w:b/>
          <w:sz w:val="24"/>
          <w:szCs w:val="24"/>
          <w:u w:val="single"/>
        </w:rPr>
        <w:t>SECTION VI</w:t>
      </w:r>
    </w:p>
    <w:p w14:paraId="196F5004" w14:textId="77777777" w:rsidR="009B70C4" w:rsidRPr="00392895" w:rsidRDefault="009B70C4" w:rsidP="00392895">
      <w:pPr>
        <w:pStyle w:val="BodyText"/>
        <w:rPr>
          <w:b/>
          <w:sz w:val="24"/>
          <w:szCs w:val="24"/>
        </w:rPr>
      </w:pPr>
    </w:p>
    <w:p w14:paraId="5E5D708F" w14:textId="77777777" w:rsidR="009B70C4" w:rsidRPr="00392895" w:rsidRDefault="00392895" w:rsidP="00392895">
      <w:pPr>
        <w:pStyle w:val="BodyText"/>
        <w:jc w:val="center"/>
        <w:rPr>
          <w:b/>
          <w:sz w:val="24"/>
          <w:szCs w:val="24"/>
          <w:u w:val="single"/>
        </w:rPr>
      </w:pPr>
      <w:r w:rsidRPr="00392895">
        <w:rPr>
          <w:b/>
          <w:sz w:val="24"/>
          <w:szCs w:val="24"/>
          <w:u w:val="single"/>
        </w:rPr>
        <w:t xml:space="preserve">TOWNSHIP </w:t>
      </w:r>
      <w:proofErr w:type="gramStart"/>
      <w:r w:rsidRPr="00392895">
        <w:rPr>
          <w:b/>
          <w:sz w:val="24"/>
          <w:szCs w:val="24"/>
          <w:u w:val="single"/>
        </w:rPr>
        <w:t>JURISDICTION</w:t>
      </w:r>
      <w:proofErr w:type="gramEnd"/>
    </w:p>
    <w:p w14:paraId="41B40640" w14:textId="77777777" w:rsidR="009B70C4" w:rsidRPr="00392895" w:rsidRDefault="009B70C4" w:rsidP="00A02E3C">
      <w:pPr>
        <w:pStyle w:val="BodyText"/>
        <w:rPr>
          <w:sz w:val="24"/>
          <w:szCs w:val="24"/>
        </w:rPr>
      </w:pPr>
    </w:p>
    <w:p w14:paraId="32609919" w14:textId="5F8C7075" w:rsidR="009B70C4" w:rsidRPr="00392895" w:rsidRDefault="00392895" w:rsidP="00A02E3C">
      <w:pPr>
        <w:pStyle w:val="BodyText"/>
        <w:spacing w:line="249" w:lineRule="auto"/>
        <w:ind w:left="177" w:right="121" w:firstLine="730"/>
        <w:jc w:val="both"/>
        <w:rPr>
          <w:sz w:val="24"/>
          <w:szCs w:val="24"/>
        </w:rPr>
      </w:pPr>
      <w:r w:rsidRPr="00392895">
        <w:rPr>
          <w:sz w:val="24"/>
          <w:szCs w:val="24"/>
        </w:rPr>
        <w:t xml:space="preserve">Said Grantee shall be and remain subject to all ordinances, </w:t>
      </w:r>
      <w:r w:rsidR="00286DE5" w:rsidRPr="00392895">
        <w:rPr>
          <w:sz w:val="24"/>
          <w:szCs w:val="24"/>
        </w:rPr>
        <w:t>rules,</w:t>
      </w:r>
      <w:r w:rsidRPr="00392895">
        <w:rPr>
          <w:sz w:val="24"/>
          <w:szCs w:val="24"/>
        </w:rPr>
        <w:t xml:space="preserve"> and regulations of the Township now in effect, or which might subsequently be adopted for the regulation of land uses or for the protection of the health, </w:t>
      </w:r>
      <w:r w:rsidR="00286DE5" w:rsidRPr="00392895">
        <w:rPr>
          <w:sz w:val="24"/>
          <w:szCs w:val="24"/>
        </w:rPr>
        <w:t>safety,</w:t>
      </w:r>
      <w:r w:rsidRPr="00392895">
        <w:rPr>
          <w:sz w:val="24"/>
          <w:szCs w:val="24"/>
        </w:rPr>
        <w:t xml:space="preserve"> and general welfare of the public; provided however, that nothing herein shall be construed as a waiver by Grantee of any of its existing or future rights under State or Federal Law.</w:t>
      </w:r>
    </w:p>
    <w:p w14:paraId="3EDE1160" w14:textId="77777777" w:rsidR="009B70C4" w:rsidRPr="00392895" w:rsidRDefault="009B70C4" w:rsidP="00A02E3C">
      <w:pPr>
        <w:pStyle w:val="BodyText"/>
        <w:rPr>
          <w:sz w:val="24"/>
          <w:szCs w:val="24"/>
        </w:rPr>
      </w:pPr>
    </w:p>
    <w:p w14:paraId="684D59AD" w14:textId="77777777" w:rsidR="009B70C4" w:rsidRPr="00392895" w:rsidRDefault="00392895" w:rsidP="00392895">
      <w:pPr>
        <w:pStyle w:val="Heading1"/>
        <w:spacing w:before="0"/>
        <w:ind w:left="0" w:right="0"/>
        <w:rPr>
          <w:sz w:val="24"/>
          <w:szCs w:val="24"/>
          <w:u w:val="single"/>
        </w:rPr>
      </w:pPr>
      <w:r w:rsidRPr="00392895">
        <w:rPr>
          <w:sz w:val="24"/>
          <w:szCs w:val="24"/>
          <w:u w:val="single"/>
        </w:rPr>
        <w:t>SECTION VII</w:t>
      </w:r>
    </w:p>
    <w:p w14:paraId="7A763ED3" w14:textId="77777777" w:rsidR="009B70C4" w:rsidRPr="00392895" w:rsidRDefault="009B70C4" w:rsidP="00392895">
      <w:pPr>
        <w:pStyle w:val="BodyText"/>
        <w:rPr>
          <w:b/>
          <w:sz w:val="24"/>
          <w:szCs w:val="24"/>
        </w:rPr>
      </w:pPr>
    </w:p>
    <w:p w14:paraId="255523F5" w14:textId="77777777" w:rsidR="009B70C4" w:rsidRPr="00392895" w:rsidRDefault="00392895" w:rsidP="00392895">
      <w:pPr>
        <w:jc w:val="center"/>
        <w:rPr>
          <w:b/>
          <w:sz w:val="24"/>
          <w:szCs w:val="24"/>
          <w:u w:val="single"/>
        </w:rPr>
      </w:pPr>
      <w:r w:rsidRPr="00392895">
        <w:rPr>
          <w:b/>
          <w:sz w:val="24"/>
          <w:szCs w:val="24"/>
          <w:u w:val="single"/>
        </w:rPr>
        <w:t>ASSIGNMENT OF FRANCHISE</w:t>
      </w:r>
    </w:p>
    <w:p w14:paraId="4E5138DB" w14:textId="77777777" w:rsidR="009B70C4" w:rsidRPr="00392895" w:rsidRDefault="009B70C4" w:rsidP="00A02E3C">
      <w:pPr>
        <w:pStyle w:val="BodyText"/>
        <w:rPr>
          <w:b/>
          <w:sz w:val="24"/>
          <w:szCs w:val="24"/>
        </w:rPr>
      </w:pPr>
    </w:p>
    <w:p w14:paraId="1CFF1502" w14:textId="77777777" w:rsidR="009B70C4" w:rsidRPr="00392895" w:rsidRDefault="00392895" w:rsidP="00A02E3C">
      <w:pPr>
        <w:pStyle w:val="BodyText"/>
        <w:spacing w:line="252" w:lineRule="auto"/>
        <w:ind w:left="163" w:right="126" w:firstLine="728"/>
        <w:jc w:val="both"/>
        <w:rPr>
          <w:sz w:val="24"/>
          <w:szCs w:val="24"/>
        </w:rPr>
      </w:pPr>
      <w:proofErr w:type="gramStart"/>
      <w:r w:rsidRPr="00392895">
        <w:rPr>
          <w:sz w:val="24"/>
          <w:szCs w:val="24"/>
        </w:rPr>
        <w:t>Grantee</w:t>
      </w:r>
      <w:proofErr w:type="gramEnd"/>
      <w:r w:rsidRPr="00392895">
        <w:rPr>
          <w:sz w:val="24"/>
          <w:szCs w:val="24"/>
        </w:rPr>
        <w:t xml:space="preserve"> shall not assign this Franchise to any other person, firm or corporation without the prior written approval of the Township Board. The Township shall not unreasonably withhold its consent to an assignment if the Assignee is </w:t>
      </w:r>
      <w:r w:rsidR="00A02E3C" w:rsidRPr="00392895">
        <w:rPr>
          <w:sz w:val="24"/>
          <w:szCs w:val="24"/>
        </w:rPr>
        <w:t>financially able</w:t>
      </w:r>
      <w:r w:rsidRPr="00392895">
        <w:rPr>
          <w:sz w:val="24"/>
          <w:szCs w:val="24"/>
        </w:rPr>
        <w:t xml:space="preserve"> to carry out the Grantee's obligations under this Franchise. The assignment of this Franchise to a subsidiary, division, or affiliated corporation of Grantee or its parent corporation shall not be considered an assignment requiring the consent of the Township Board. Grantee shall reimburse the Township for reasonable actual costs incurred in the review of a request by Grantee for approval.</w:t>
      </w:r>
    </w:p>
    <w:p w14:paraId="00D5B357" w14:textId="77777777" w:rsidR="009B70C4" w:rsidRPr="00392895" w:rsidRDefault="009B70C4" w:rsidP="00A02E3C">
      <w:pPr>
        <w:pStyle w:val="BodyText"/>
        <w:rPr>
          <w:sz w:val="24"/>
          <w:szCs w:val="24"/>
        </w:rPr>
      </w:pPr>
    </w:p>
    <w:p w14:paraId="214DBA45" w14:textId="77777777" w:rsidR="009B70C4" w:rsidRPr="00392895" w:rsidRDefault="00392895" w:rsidP="00392895">
      <w:pPr>
        <w:pStyle w:val="Heading1"/>
        <w:spacing w:before="0"/>
        <w:ind w:left="0" w:right="0"/>
        <w:rPr>
          <w:sz w:val="24"/>
          <w:szCs w:val="24"/>
          <w:u w:val="single"/>
        </w:rPr>
      </w:pPr>
      <w:r w:rsidRPr="00392895">
        <w:rPr>
          <w:sz w:val="24"/>
          <w:szCs w:val="24"/>
          <w:u w:val="single"/>
        </w:rPr>
        <w:t>SECTION VIII</w:t>
      </w:r>
    </w:p>
    <w:p w14:paraId="3DEF9C3E" w14:textId="77777777" w:rsidR="009B70C4" w:rsidRPr="00392895" w:rsidRDefault="009B70C4" w:rsidP="00392895">
      <w:pPr>
        <w:pStyle w:val="BodyText"/>
        <w:rPr>
          <w:b/>
          <w:sz w:val="24"/>
          <w:szCs w:val="24"/>
          <w:u w:val="single"/>
        </w:rPr>
      </w:pPr>
    </w:p>
    <w:p w14:paraId="2C49DE30" w14:textId="77777777" w:rsidR="009B70C4" w:rsidRPr="00392895" w:rsidRDefault="00392895" w:rsidP="00392895">
      <w:pPr>
        <w:jc w:val="center"/>
        <w:rPr>
          <w:b/>
          <w:sz w:val="24"/>
          <w:szCs w:val="24"/>
        </w:rPr>
      </w:pPr>
      <w:r w:rsidRPr="00392895">
        <w:rPr>
          <w:b/>
          <w:sz w:val="24"/>
          <w:szCs w:val="24"/>
          <w:u w:val="single"/>
        </w:rPr>
        <w:t>SEVERABI</w:t>
      </w:r>
      <w:r w:rsidR="004E3850" w:rsidRPr="00392895">
        <w:rPr>
          <w:b/>
          <w:sz w:val="24"/>
          <w:szCs w:val="24"/>
          <w:u w:val="single"/>
        </w:rPr>
        <w:t>LI</w:t>
      </w:r>
      <w:r w:rsidRPr="00392895">
        <w:rPr>
          <w:b/>
          <w:sz w:val="24"/>
          <w:szCs w:val="24"/>
          <w:u w:val="single"/>
        </w:rPr>
        <w:t>TY</w:t>
      </w:r>
    </w:p>
    <w:p w14:paraId="28DDA990" w14:textId="77777777" w:rsidR="009B70C4" w:rsidRPr="00392895" w:rsidRDefault="009B70C4" w:rsidP="00A02E3C">
      <w:pPr>
        <w:pStyle w:val="BodyText"/>
        <w:rPr>
          <w:b/>
          <w:sz w:val="24"/>
          <w:szCs w:val="24"/>
        </w:rPr>
      </w:pPr>
    </w:p>
    <w:p w14:paraId="5ABEAFC9" w14:textId="46744542" w:rsidR="009B70C4" w:rsidRPr="00392895" w:rsidRDefault="00392895" w:rsidP="00A02E3C">
      <w:pPr>
        <w:pStyle w:val="BodyText"/>
        <w:spacing w:line="249" w:lineRule="auto"/>
        <w:ind w:left="150" w:right="137" w:firstLine="724"/>
        <w:jc w:val="both"/>
        <w:rPr>
          <w:sz w:val="24"/>
          <w:szCs w:val="24"/>
        </w:rPr>
      </w:pPr>
      <w:r w:rsidRPr="00392895">
        <w:rPr>
          <w:sz w:val="24"/>
          <w:szCs w:val="24"/>
        </w:rPr>
        <w:t xml:space="preserve">The various parts, sections and clauses of this Ordinance are hereby declared </w:t>
      </w:r>
      <w:r w:rsidR="00A02E3C" w:rsidRPr="00392895">
        <w:rPr>
          <w:sz w:val="24"/>
          <w:szCs w:val="24"/>
        </w:rPr>
        <w:t>severable</w:t>
      </w:r>
      <w:r w:rsidRPr="00392895">
        <w:rPr>
          <w:sz w:val="24"/>
          <w:szCs w:val="24"/>
        </w:rPr>
        <w:t xml:space="preserve">. If any part, sentence, paragraph, section or clause is adjudged unconstitutional or invalid by a court or administrative agency of competent jurisdiction, the remainder of the Ordinance shall not be affected </w:t>
      </w:r>
      <w:r w:rsidR="00286DE5" w:rsidRPr="00392895">
        <w:rPr>
          <w:sz w:val="24"/>
          <w:szCs w:val="24"/>
        </w:rPr>
        <w:t>thereby.</w:t>
      </w:r>
    </w:p>
    <w:p w14:paraId="606A8DE1" w14:textId="77777777" w:rsidR="009B70C4" w:rsidRPr="00392895" w:rsidRDefault="009B70C4" w:rsidP="00A02E3C">
      <w:pPr>
        <w:spacing w:line="249" w:lineRule="auto"/>
        <w:jc w:val="both"/>
        <w:rPr>
          <w:sz w:val="24"/>
          <w:szCs w:val="24"/>
        </w:rPr>
      </w:pPr>
    </w:p>
    <w:p w14:paraId="64E64C5F" w14:textId="77777777" w:rsidR="009B70C4" w:rsidRPr="00392895" w:rsidRDefault="00392895" w:rsidP="00392895">
      <w:pPr>
        <w:jc w:val="center"/>
        <w:rPr>
          <w:b/>
          <w:sz w:val="24"/>
          <w:szCs w:val="24"/>
          <w:u w:val="single"/>
        </w:rPr>
      </w:pPr>
      <w:r w:rsidRPr="00392895">
        <w:rPr>
          <w:b/>
          <w:sz w:val="24"/>
          <w:szCs w:val="24"/>
          <w:u w:val="single"/>
        </w:rPr>
        <w:t>SECTION IX</w:t>
      </w:r>
    </w:p>
    <w:p w14:paraId="720CB858" w14:textId="77777777" w:rsidR="009B70C4" w:rsidRPr="00392895" w:rsidRDefault="009B70C4" w:rsidP="00392895">
      <w:pPr>
        <w:pStyle w:val="BodyText"/>
        <w:rPr>
          <w:b/>
          <w:sz w:val="24"/>
          <w:szCs w:val="24"/>
          <w:u w:val="single"/>
        </w:rPr>
      </w:pPr>
    </w:p>
    <w:p w14:paraId="6D08EE05" w14:textId="77777777" w:rsidR="009B70C4" w:rsidRPr="00392895" w:rsidRDefault="00392895" w:rsidP="00392895">
      <w:pPr>
        <w:jc w:val="center"/>
        <w:rPr>
          <w:b/>
          <w:sz w:val="24"/>
          <w:szCs w:val="24"/>
          <w:u w:val="single"/>
        </w:rPr>
      </w:pPr>
      <w:r w:rsidRPr="00392895">
        <w:rPr>
          <w:b/>
          <w:sz w:val="24"/>
          <w:szCs w:val="24"/>
          <w:u w:val="single"/>
        </w:rPr>
        <w:t>REPEAL OF CONFLICTING ORDINANCES</w:t>
      </w:r>
    </w:p>
    <w:p w14:paraId="26FEE918" w14:textId="77777777" w:rsidR="00C36F63" w:rsidRDefault="00C36F63" w:rsidP="00286DE5">
      <w:pPr>
        <w:pStyle w:val="Heading1"/>
        <w:spacing w:before="0"/>
        <w:ind w:left="899" w:right="0"/>
        <w:jc w:val="left"/>
        <w:rPr>
          <w:b w:val="0"/>
          <w:sz w:val="24"/>
          <w:szCs w:val="24"/>
        </w:rPr>
      </w:pPr>
    </w:p>
    <w:p w14:paraId="166CC46B" w14:textId="2BCE5E28" w:rsidR="007D62B7" w:rsidRDefault="00392895" w:rsidP="00286DE5">
      <w:pPr>
        <w:pStyle w:val="Heading1"/>
        <w:spacing w:before="0"/>
        <w:ind w:left="899" w:right="0"/>
        <w:jc w:val="left"/>
        <w:rPr>
          <w:sz w:val="24"/>
          <w:szCs w:val="24"/>
          <w:u w:val="single"/>
        </w:rPr>
      </w:pPr>
      <w:r w:rsidRPr="00392895">
        <w:rPr>
          <w:b w:val="0"/>
          <w:sz w:val="24"/>
          <w:szCs w:val="24"/>
        </w:rPr>
        <w:t>All Ordinances or parts of Ordinances in conflict herewith are hereby repealed</w:t>
      </w:r>
      <w:r w:rsidR="00286DE5">
        <w:rPr>
          <w:b w:val="0"/>
          <w:sz w:val="24"/>
          <w:szCs w:val="24"/>
        </w:rPr>
        <w:t>.</w:t>
      </w:r>
    </w:p>
    <w:p w14:paraId="79C8EA38" w14:textId="77777777" w:rsidR="00C36F63" w:rsidRPr="00286DE5" w:rsidRDefault="00C36F63" w:rsidP="00286DE5">
      <w:pPr>
        <w:pStyle w:val="Heading1"/>
        <w:spacing w:before="0"/>
        <w:ind w:left="899" w:right="0"/>
        <w:jc w:val="left"/>
        <w:rPr>
          <w:b w:val="0"/>
          <w:sz w:val="24"/>
          <w:szCs w:val="24"/>
        </w:rPr>
      </w:pPr>
    </w:p>
    <w:p w14:paraId="1AEB3D29" w14:textId="77777777" w:rsidR="00C36F63" w:rsidRDefault="00C36F63" w:rsidP="00392895">
      <w:pPr>
        <w:jc w:val="center"/>
        <w:rPr>
          <w:b/>
          <w:sz w:val="24"/>
          <w:szCs w:val="24"/>
          <w:u w:val="single"/>
        </w:rPr>
      </w:pPr>
    </w:p>
    <w:p w14:paraId="0FDEDE41" w14:textId="77777777" w:rsidR="00C36F63" w:rsidRDefault="00C36F63" w:rsidP="00392895">
      <w:pPr>
        <w:jc w:val="center"/>
        <w:rPr>
          <w:b/>
          <w:sz w:val="24"/>
          <w:szCs w:val="24"/>
          <w:u w:val="single"/>
        </w:rPr>
      </w:pPr>
    </w:p>
    <w:p w14:paraId="6A49CEBB" w14:textId="77777777" w:rsidR="00C36F63" w:rsidRDefault="00C36F63" w:rsidP="00392895">
      <w:pPr>
        <w:jc w:val="center"/>
        <w:rPr>
          <w:b/>
          <w:sz w:val="24"/>
          <w:szCs w:val="24"/>
          <w:u w:val="single"/>
        </w:rPr>
      </w:pPr>
    </w:p>
    <w:p w14:paraId="2FC12099" w14:textId="77777777" w:rsidR="00C36F63" w:rsidRDefault="00C36F63" w:rsidP="00392895">
      <w:pPr>
        <w:jc w:val="center"/>
        <w:rPr>
          <w:b/>
          <w:sz w:val="24"/>
          <w:szCs w:val="24"/>
          <w:u w:val="single"/>
        </w:rPr>
      </w:pPr>
    </w:p>
    <w:p w14:paraId="07C59E56" w14:textId="2C8CC728" w:rsidR="009B70C4" w:rsidRPr="00392895" w:rsidRDefault="00392895" w:rsidP="00392895">
      <w:pPr>
        <w:jc w:val="center"/>
        <w:rPr>
          <w:b/>
          <w:sz w:val="24"/>
          <w:szCs w:val="24"/>
          <w:u w:val="single"/>
        </w:rPr>
      </w:pPr>
      <w:r w:rsidRPr="00392895">
        <w:rPr>
          <w:b/>
          <w:sz w:val="24"/>
          <w:szCs w:val="24"/>
          <w:u w:val="single"/>
        </w:rPr>
        <w:lastRenderedPageBreak/>
        <w:t>SECTION X</w:t>
      </w:r>
    </w:p>
    <w:p w14:paraId="4357FBD2" w14:textId="77777777" w:rsidR="009B70C4" w:rsidRPr="00392895" w:rsidRDefault="009B70C4" w:rsidP="00392895">
      <w:pPr>
        <w:pStyle w:val="BodyText"/>
        <w:rPr>
          <w:b/>
          <w:sz w:val="24"/>
          <w:szCs w:val="24"/>
          <w:u w:val="single"/>
        </w:rPr>
      </w:pPr>
    </w:p>
    <w:p w14:paraId="21647212" w14:textId="77777777" w:rsidR="009B70C4" w:rsidRPr="00392895" w:rsidRDefault="00392895" w:rsidP="00392895">
      <w:pPr>
        <w:jc w:val="center"/>
        <w:rPr>
          <w:b/>
          <w:sz w:val="24"/>
          <w:szCs w:val="24"/>
          <w:u w:val="single"/>
        </w:rPr>
      </w:pPr>
      <w:r w:rsidRPr="00392895">
        <w:rPr>
          <w:b/>
          <w:sz w:val="24"/>
          <w:szCs w:val="24"/>
          <w:u w:val="single"/>
        </w:rPr>
        <w:t>EFFECTIVE DATE</w:t>
      </w:r>
    </w:p>
    <w:p w14:paraId="2578DAA8" w14:textId="77777777" w:rsidR="009B70C4" w:rsidRPr="00392895" w:rsidRDefault="009B70C4" w:rsidP="00A02E3C">
      <w:pPr>
        <w:pStyle w:val="BodyText"/>
        <w:rPr>
          <w:sz w:val="24"/>
          <w:szCs w:val="24"/>
        </w:rPr>
      </w:pPr>
    </w:p>
    <w:p w14:paraId="59644478" w14:textId="0186EBA1" w:rsidR="00AE6B27" w:rsidRDefault="00AE6B27" w:rsidP="00A02E3C">
      <w:pPr>
        <w:ind w:firstLine="720"/>
        <w:jc w:val="both"/>
        <w:rPr>
          <w:sz w:val="24"/>
          <w:szCs w:val="24"/>
        </w:rPr>
      </w:pPr>
      <w:r>
        <w:rPr>
          <w:sz w:val="24"/>
          <w:szCs w:val="24"/>
        </w:rPr>
        <w:t>On March 13, 2023, Trustee Miner supported the adoption of this Ordinance O</w:t>
      </w:r>
      <w:r w:rsidR="00C36F63">
        <w:rPr>
          <w:sz w:val="24"/>
          <w:szCs w:val="24"/>
        </w:rPr>
        <w:t>-</w:t>
      </w:r>
      <w:r>
        <w:rPr>
          <w:sz w:val="24"/>
          <w:szCs w:val="24"/>
        </w:rPr>
        <w:t xml:space="preserve">03-2023 with support from Treasurer Kamyszek.  All yes, motion carried.  </w:t>
      </w:r>
    </w:p>
    <w:p w14:paraId="286928C3" w14:textId="59DB9EB4" w:rsidR="009B70C4" w:rsidRPr="00392895" w:rsidRDefault="00392895" w:rsidP="00A02E3C">
      <w:pPr>
        <w:ind w:firstLine="720"/>
        <w:jc w:val="both"/>
        <w:rPr>
          <w:sz w:val="24"/>
          <w:szCs w:val="24"/>
        </w:rPr>
      </w:pPr>
      <w:r w:rsidRPr="00392895">
        <w:rPr>
          <w:sz w:val="24"/>
          <w:szCs w:val="24"/>
        </w:rPr>
        <w:t>This Ordinance shall take effect sixty (60) days after adoption by the Township, provided, however, it shall cease and be of no effect after sixty (60) days from its adoption unless and until within said period Grantee files an acceptance in writing with the Township Clerk.</w:t>
      </w:r>
    </w:p>
    <w:p w14:paraId="6BACE878" w14:textId="77777777" w:rsidR="009B70C4" w:rsidRPr="00392895" w:rsidRDefault="009B70C4" w:rsidP="00A02E3C">
      <w:pPr>
        <w:pStyle w:val="BodyText"/>
        <w:rPr>
          <w:sz w:val="24"/>
          <w:szCs w:val="24"/>
        </w:rPr>
      </w:pPr>
    </w:p>
    <w:p w14:paraId="5668957F" w14:textId="77777777" w:rsidR="009B70C4" w:rsidRPr="00392895" w:rsidRDefault="004E3850" w:rsidP="00A02E3C">
      <w:pPr>
        <w:pStyle w:val="BodyText"/>
        <w:rPr>
          <w:sz w:val="24"/>
          <w:szCs w:val="24"/>
        </w:rPr>
      </w:pP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p>
    <w:p w14:paraId="053C0E72" w14:textId="77777777" w:rsidR="004E3850" w:rsidRPr="00392895" w:rsidRDefault="004E3850" w:rsidP="00A02E3C">
      <w:pPr>
        <w:pStyle w:val="BodyText"/>
        <w:rPr>
          <w:i/>
          <w:sz w:val="24"/>
          <w:szCs w:val="24"/>
        </w:rPr>
      </w:pP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r>
      <w:r w:rsidRPr="00392895">
        <w:rPr>
          <w:sz w:val="24"/>
          <w:szCs w:val="24"/>
        </w:rPr>
        <w:tab/>
        <w:t>Ann McInerney, Clerk</w:t>
      </w:r>
    </w:p>
    <w:p w14:paraId="42C0BE6F" w14:textId="77777777" w:rsidR="009B70C4" w:rsidRPr="00392895" w:rsidRDefault="009B70C4" w:rsidP="00A02E3C">
      <w:pPr>
        <w:pStyle w:val="BodyText"/>
        <w:rPr>
          <w:i/>
          <w:sz w:val="24"/>
          <w:szCs w:val="24"/>
        </w:rPr>
      </w:pPr>
    </w:p>
    <w:p w14:paraId="775689A7" w14:textId="77777777" w:rsidR="009B70C4" w:rsidRPr="00392895" w:rsidRDefault="009B70C4" w:rsidP="00A02E3C">
      <w:pPr>
        <w:pStyle w:val="BodyText"/>
        <w:rPr>
          <w:i/>
          <w:sz w:val="24"/>
          <w:szCs w:val="24"/>
        </w:rPr>
      </w:pPr>
    </w:p>
    <w:p w14:paraId="4DEBC9FF" w14:textId="77777777" w:rsidR="009B70C4" w:rsidRPr="00392895" w:rsidRDefault="00392895" w:rsidP="00392895">
      <w:pPr>
        <w:jc w:val="center"/>
        <w:rPr>
          <w:sz w:val="24"/>
          <w:szCs w:val="24"/>
        </w:rPr>
      </w:pPr>
      <w:r w:rsidRPr="00392895">
        <w:rPr>
          <w:sz w:val="24"/>
          <w:szCs w:val="24"/>
        </w:rPr>
        <w:t>CERTIFICATE</w:t>
      </w:r>
    </w:p>
    <w:p w14:paraId="69B11F10" w14:textId="77777777" w:rsidR="009B70C4" w:rsidRPr="00392895" w:rsidRDefault="009B70C4" w:rsidP="00A02E3C">
      <w:pPr>
        <w:pStyle w:val="BodyText"/>
        <w:rPr>
          <w:sz w:val="24"/>
          <w:szCs w:val="24"/>
        </w:rPr>
      </w:pPr>
    </w:p>
    <w:p w14:paraId="4B01AA70" w14:textId="5BE9A89A" w:rsidR="009B70C4" w:rsidRPr="00392895" w:rsidRDefault="004E3850" w:rsidP="00A02E3C">
      <w:pPr>
        <w:spacing w:line="264" w:lineRule="auto"/>
        <w:ind w:right="125" w:firstLine="720"/>
        <w:rPr>
          <w:sz w:val="24"/>
          <w:szCs w:val="24"/>
        </w:rPr>
      </w:pPr>
      <w:r w:rsidRPr="00392895">
        <w:rPr>
          <w:sz w:val="24"/>
          <w:szCs w:val="24"/>
        </w:rPr>
        <w:t xml:space="preserve">I </w:t>
      </w:r>
      <w:r w:rsidR="00392895" w:rsidRPr="00392895">
        <w:rPr>
          <w:sz w:val="24"/>
          <w:szCs w:val="24"/>
        </w:rPr>
        <w:t xml:space="preserve">hereby certify that the foregoing constitutes a true and complete copy of a resolution adopted at a regular meeting of the Wayland Township Board held on </w:t>
      </w:r>
      <w:r w:rsidR="002332AD">
        <w:rPr>
          <w:sz w:val="24"/>
          <w:szCs w:val="24"/>
        </w:rPr>
        <w:t>M</w:t>
      </w:r>
      <w:r w:rsidR="00AE6B27">
        <w:rPr>
          <w:sz w:val="24"/>
          <w:szCs w:val="24"/>
        </w:rPr>
        <w:t>arch 13</w:t>
      </w:r>
      <w:r w:rsidR="00392895" w:rsidRPr="00392895">
        <w:rPr>
          <w:sz w:val="24"/>
          <w:szCs w:val="24"/>
        </w:rPr>
        <w:t xml:space="preserve">, </w:t>
      </w:r>
      <w:r w:rsidR="002332AD" w:rsidRPr="00392895">
        <w:rPr>
          <w:sz w:val="24"/>
          <w:szCs w:val="24"/>
        </w:rPr>
        <w:t>202</w:t>
      </w:r>
      <w:r w:rsidR="002332AD">
        <w:rPr>
          <w:sz w:val="24"/>
          <w:szCs w:val="24"/>
        </w:rPr>
        <w:t>3</w:t>
      </w:r>
      <w:r w:rsidR="00392895" w:rsidRPr="00392895">
        <w:rPr>
          <w:sz w:val="24"/>
          <w:szCs w:val="24"/>
        </w:rPr>
        <w:t xml:space="preserve">; that the meeting was conducted, and public notice of the meeting was given pursuant to and in compliance with the Michigan Open </w:t>
      </w:r>
      <w:r w:rsidR="00A02E3C" w:rsidRPr="00392895">
        <w:rPr>
          <w:sz w:val="24"/>
          <w:szCs w:val="24"/>
        </w:rPr>
        <w:t>M</w:t>
      </w:r>
      <w:r w:rsidR="00392895" w:rsidRPr="00392895">
        <w:rPr>
          <w:sz w:val="24"/>
          <w:szCs w:val="24"/>
        </w:rPr>
        <w:t>eetings Act; that a quorum of the Board was present and voted in favor of the resolution; and that the minutes of the meeting will be or have been made available as required by the Open Meetings Act.</w:t>
      </w:r>
    </w:p>
    <w:p w14:paraId="19F46DAC" w14:textId="77777777" w:rsidR="009B70C4" w:rsidRPr="00392895" w:rsidRDefault="009B70C4" w:rsidP="00A02E3C">
      <w:pPr>
        <w:pStyle w:val="BodyText"/>
        <w:rPr>
          <w:sz w:val="24"/>
          <w:szCs w:val="24"/>
        </w:rPr>
      </w:pPr>
    </w:p>
    <w:p w14:paraId="512010F0" w14:textId="77777777" w:rsidR="004E3850" w:rsidRPr="00392895" w:rsidRDefault="004E3850" w:rsidP="00A02E3C">
      <w:pPr>
        <w:spacing w:line="261" w:lineRule="auto"/>
        <w:ind w:left="4466" w:right="2073"/>
        <w:rPr>
          <w:sz w:val="24"/>
          <w:szCs w:val="24"/>
        </w:rPr>
      </w:pPr>
    </w:p>
    <w:p w14:paraId="56369C88" w14:textId="77777777" w:rsidR="004E3850" w:rsidRPr="00392895" w:rsidRDefault="004E3850" w:rsidP="00A02E3C">
      <w:pPr>
        <w:spacing w:line="261" w:lineRule="auto"/>
        <w:ind w:left="4466" w:right="10"/>
        <w:rPr>
          <w:sz w:val="24"/>
          <w:szCs w:val="24"/>
          <w:u w:val="single"/>
        </w:rPr>
      </w:pP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p>
    <w:p w14:paraId="081FE2FA" w14:textId="77777777" w:rsidR="009B70C4" w:rsidRPr="00392895" w:rsidRDefault="00392895" w:rsidP="00A02E3C">
      <w:pPr>
        <w:spacing w:line="261" w:lineRule="auto"/>
        <w:ind w:left="4466"/>
        <w:rPr>
          <w:sz w:val="24"/>
          <w:szCs w:val="24"/>
        </w:rPr>
      </w:pPr>
      <w:r w:rsidRPr="00392895">
        <w:rPr>
          <w:sz w:val="24"/>
          <w:szCs w:val="24"/>
        </w:rPr>
        <w:t>Ann Mc</w:t>
      </w:r>
      <w:r w:rsidR="004E3850" w:rsidRPr="00392895">
        <w:rPr>
          <w:sz w:val="24"/>
          <w:szCs w:val="24"/>
        </w:rPr>
        <w:t>I</w:t>
      </w:r>
      <w:r w:rsidRPr="00392895">
        <w:rPr>
          <w:sz w:val="24"/>
          <w:szCs w:val="24"/>
        </w:rPr>
        <w:t>nerney, Clerk Township of Wayland Allegan County, Michigan</w:t>
      </w:r>
    </w:p>
    <w:p w14:paraId="4A5354EE" w14:textId="77777777" w:rsidR="009B70C4" w:rsidRPr="00392895" w:rsidRDefault="009B70C4" w:rsidP="00A02E3C">
      <w:pPr>
        <w:pStyle w:val="BodyText"/>
        <w:rPr>
          <w:sz w:val="24"/>
          <w:szCs w:val="24"/>
        </w:rPr>
      </w:pPr>
    </w:p>
    <w:p w14:paraId="79EE0C91" w14:textId="77777777" w:rsidR="009B70C4" w:rsidRPr="00392895" w:rsidRDefault="009B70C4" w:rsidP="00A02E3C">
      <w:pPr>
        <w:pStyle w:val="BodyText"/>
        <w:rPr>
          <w:sz w:val="24"/>
          <w:szCs w:val="24"/>
        </w:rPr>
      </w:pPr>
    </w:p>
    <w:p w14:paraId="3C651C46" w14:textId="77777777" w:rsidR="009B70C4" w:rsidRPr="00392895" w:rsidRDefault="00392895" w:rsidP="00A02E3C">
      <w:pPr>
        <w:rPr>
          <w:sz w:val="24"/>
          <w:szCs w:val="24"/>
        </w:rPr>
      </w:pPr>
      <w:r w:rsidRPr="00392895">
        <w:rPr>
          <w:sz w:val="24"/>
          <w:szCs w:val="24"/>
        </w:rPr>
        <w:t>Attest:</w:t>
      </w:r>
    </w:p>
    <w:p w14:paraId="0DFA7E2D" w14:textId="77777777" w:rsidR="009B70C4" w:rsidRPr="00392895" w:rsidRDefault="009B70C4" w:rsidP="00A02E3C">
      <w:pPr>
        <w:pStyle w:val="BodyText"/>
        <w:rPr>
          <w:sz w:val="24"/>
          <w:szCs w:val="24"/>
        </w:rPr>
      </w:pPr>
    </w:p>
    <w:p w14:paraId="5DC74888" w14:textId="77777777" w:rsidR="009B70C4" w:rsidRPr="00392895" w:rsidRDefault="009B70C4" w:rsidP="00A02E3C">
      <w:pPr>
        <w:pStyle w:val="BodyText"/>
        <w:rPr>
          <w:sz w:val="24"/>
          <w:szCs w:val="24"/>
        </w:rPr>
      </w:pPr>
    </w:p>
    <w:p w14:paraId="41366E7C" w14:textId="77777777" w:rsidR="009B70C4" w:rsidRPr="00392895" w:rsidRDefault="004E3850" w:rsidP="00A02E3C">
      <w:pPr>
        <w:pStyle w:val="BodyText"/>
        <w:rPr>
          <w:sz w:val="24"/>
          <w:szCs w:val="24"/>
          <w:u w:val="single"/>
        </w:rPr>
      </w:pP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Pr="00392895">
        <w:rPr>
          <w:sz w:val="24"/>
          <w:szCs w:val="24"/>
          <w:u w:val="single"/>
        </w:rPr>
        <w:tab/>
      </w:r>
      <w:r w:rsidR="00A02E3C" w:rsidRPr="00392895">
        <w:rPr>
          <w:sz w:val="24"/>
          <w:szCs w:val="24"/>
          <w:u w:val="single"/>
        </w:rPr>
        <w:tab/>
      </w:r>
    </w:p>
    <w:p w14:paraId="60396628" w14:textId="218EEA1F" w:rsidR="009B70C4" w:rsidRDefault="004E3850" w:rsidP="00A02E3C">
      <w:pPr>
        <w:pStyle w:val="BodyText"/>
        <w:rPr>
          <w:sz w:val="24"/>
          <w:szCs w:val="24"/>
        </w:rPr>
      </w:pPr>
      <w:r w:rsidRPr="00392895">
        <w:rPr>
          <w:sz w:val="24"/>
          <w:szCs w:val="24"/>
        </w:rPr>
        <w:t xml:space="preserve">Roger VanVolkinburg, </w:t>
      </w:r>
      <w:r w:rsidR="00392895" w:rsidRPr="00392895">
        <w:rPr>
          <w:sz w:val="24"/>
          <w:szCs w:val="24"/>
        </w:rPr>
        <w:t>Supervisor</w:t>
      </w:r>
    </w:p>
    <w:p w14:paraId="7B0D16CB" w14:textId="1F0C69F9" w:rsidR="00AE6B27" w:rsidRDefault="00AE6B27" w:rsidP="00A02E3C">
      <w:pPr>
        <w:pStyle w:val="BodyText"/>
        <w:rPr>
          <w:sz w:val="24"/>
          <w:szCs w:val="24"/>
        </w:rPr>
      </w:pPr>
    </w:p>
    <w:p w14:paraId="3A4A2783" w14:textId="49DA8CF4" w:rsidR="00C36F63" w:rsidRDefault="00C36F63" w:rsidP="00A02E3C">
      <w:pPr>
        <w:pStyle w:val="BodyText"/>
        <w:rPr>
          <w:sz w:val="24"/>
          <w:szCs w:val="24"/>
        </w:rPr>
      </w:pPr>
    </w:p>
    <w:p w14:paraId="605E479A" w14:textId="77777777" w:rsidR="00C36F63" w:rsidRDefault="00C36F63" w:rsidP="00A02E3C">
      <w:pPr>
        <w:pStyle w:val="BodyText"/>
        <w:rPr>
          <w:sz w:val="16"/>
          <w:szCs w:val="16"/>
        </w:rPr>
      </w:pPr>
    </w:p>
    <w:p w14:paraId="1D4ED62A" w14:textId="77777777" w:rsidR="00AE6B27" w:rsidRDefault="00AE6B27" w:rsidP="00A02E3C">
      <w:pPr>
        <w:pStyle w:val="BodyText"/>
        <w:rPr>
          <w:sz w:val="16"/>
          <w:szCs w:val="16"/>
        </w:rPr>
      </w:pPr>
    </w:p>
    <w:p w14:paraId="347BC3F6" w14:textId="4030703E" w:rsidR="00286DE5" w:rsidRPr="00286DE5" w:rsidRDefault="00286DE5" w:rsidP="00A02E3C">
      <w:pPr>
        <w:pStyle w:val="BodyText"/>
        <w:rPr>
          <w:sz w:val="16"/>
          <w:szCs w:val="16"/>
        </w:rPr>
      </w:pPr>
      <w:r w:rsidRPr="00286DE5">
        <w:rPr>
          <w:sz w:val="16"/>
          <w:szCs w:val="16"/>
        </w:rPr>
        <w:t>OrdinanceO032023MichiganGasUtilityFranchise</w:t>
      </w:r>
    </w:p>
    <w:sectPr w:rsidR="00286DE5" w:rsidRPr="00286DE5" w:rsidSect="00CA55E7">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1C20" w14:textId="77777777" w:rsidR="009B72EA" w:rsidRDefault="009B72EA" w:rsidP="00A02E3C">
      <w:r>
        <w:separator/>
      </w:r>
    </w:p>
  </w:endnote>
  <w:endnote w:type="continuationSeparator" w:id="0">
    <w:p w14:paraId="43FF75F9" w14:textId="77777777" w:rsidR="009B72EA" w:rsidRDefault="009B72EA" w:rsidP="00A0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80305"/>
      <w:docPartObj>
        <w:docPartGallery w:val="Page Numbers (Bottom of Page)"/>
        <w:docPartUnique/>
      </w:docPartObj>
    </w:sdtPr>
    <w:sdtEndPr>
      <w:rPr>
        <w:noProof/>
      </w:rPr>
    </w:sdtEndPr>
    <w:sdtContent>
      <w:p w14:paraId="125C795C" w14:textId="24776A92" w:rsidR="00A02E3C" w:rsidRDefault="00A02E3C">
        <w:pPr>
          <w:pStyle w:val="Footer"/>
          <w:jc w:val="right"/>
        </w:pPr>
        <w:r>
          <w:fldChar w:fldCharType="begin"/>
        </w:r>
        <w:r>
          <w:instrText xml:space="preserve"> PAGE   \* MERGEFORMAT </w:instrText>
        </w:r>
        <w:r>
          <w:fldChar w:fldCharType="separate"/>
        </w:r>
        <w:r w:rsidR="00F372EB">
          <w:rPr>
            <w:noProof/>
          </w:rPr>
          <w:t>3</w:t>
        </w:r>
        <w:r>
          <w:rPr>
            <w:noProof/>
          </w:rPr>
          <w:fldChar w:fldCharType="end"/>
        </w:r>
      </w:p>
    </w:sdtContent>
  </w:sdt>
  <w:p w14:paraId="00A8810A" w14:textId="77777777" w:rsidR="00A02E3C" w:rsidRDefault="00A0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E43F" w14:textId="77777777" w:rsidR="009B72EA" w:rsidRDefault="009B72EA" w:rsidP="00A02E3C">
      <w:r>
        <w:separator/>
      </w:r>
    </w:p>
  </w:footnote>
  <w:footnote w:type="continuationSeparator" w:id="0">
    <w:p w14:paraId="44EA7411" w14:textId="77777777" w:rsidR="009B72EA" w:rsidRDefault="009B72EA" w:rsidP="00A0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7E21"/>
    <w:multiLevelType w:val="hybridMultilevel"/>
    <w:tmpl w:val="84064C22"/>
    <w:lvl w:ilvl="0" w:tplc="35E4CD52">
      <w:start w:val="1"/>
      <w:numFmt w:val="upperLetter"/>
      <w:lvlText w:val="%1."/>
      <w:lvlJc w:val="left"/>
      <w:pPr>
        <w:ind w:left="187" w:hanging="714"/>
      </w:pPr>
      <w:rPr>
        <w:rFonts w:hint="default"/>
        <w:b w:val="0"/>
        <w:bCs/>
        <w:spacing w:val="-1"/>
        <w:w w:val="97"/>
      </w:rPr>
    </w:lvl>
    <w:lvl w:ilvl="1" w:tplc="1E60C206">
      <w:numFmt w:val="bullet"/>
      <w:lvlText w:val="•"/>
      <w:lvlJc w:val="left"/>
      <w:pPr>
        <w:ind w:left="1126" w:hanging="714"/>
      </w:pPr>
      <w:rPr>
        <w:rFonts w:hint="default"/>
      </w:rPr>
    </w:lvl>
    <w:lvl w:ilvl="2" w:tplc="D6D8C8FC">
      <w:numFmt w:val="bullet"/>
      <w:lvlText w:val="•"/>
      <w:lvlJc w:val="left"/>
      <w:pPr>
        <w:ind w:left="2072" w:hanging="714"/>
      </w:pPr>
      <w:rPr>
        <w:rFonts w:hint="default"/>
      </w:rPr>
    </w:lvl>
    <w:lvl w:ilvl="3" w:tplc="07348F48">
      <w:numFmt w:val="bullet"/>
      <w:lvlText w:val="•"/>
      <w:lvlJc w:val="left"/>
      <w:pPr>
        <w:ind w:left="3018" w:hanging="714"/>
      </w:pPr>
      <w:rPr>
        <w:rFonts w:hint="default"/>
      </w:rPr>
    </w:lvl>
    <w:lvl w:ilvl="4" w:tplc="329AA75A">
      <w:numFmt w:val="bullet"/>
      <w:lvlText w:val="•"/>
      <w:lvlJc w:val="left"/>
      <w:pPr>
        <w:ind w:left="3964" w:hanging="714"/>
      </w:pPr>
      <w:rPr>
        <w:rFonts w:hint="default"/>
      </w:rPr>
    </w:lvl>
    <w:lvl w:ilvl="5" w:tplc="C47C7752">
      <w:numFmt w:val="bullet"/>
      <w:lvlText w:val="•"/>
      <w:lvlJc w:val="left"/>
      <w:pPr>
        <w:ind w:left="4910" w:hanging="714"/>
      </w:pPr>
      <w:rPr>
        <w:rFonts w:hint="default"/>
      </w:rPr>
    </w:lvl>
    <w:lvl w:ilvl="6" w:tplc="285EFBC4">
      <w:numFmt w:val="bullet"/>
      <w:lvlText w:val="•"/>
      <w:lvlJc w:val="left"/>
      <w:pPr>
        <w:ind w:left="5856" w:hanging="714"/>
      </w:pPr>
      <w:rPr>
        <w:rFonts w:hint="default"/>
      </w:rPr>
    </w:lvl>
    <w:lvl w:ilvl="7" w:tplc="18CE19DA">
      <w:numFmt w:val="bullet"/>
      <w:lvlText w:val="•"/>
      <w:lvlJc w:val="left"/>
      <w:pPr>
        <w:ind w:left="6802" w:hanging="714"/>
      </w:pPr>
      <w:rPr>
        <w:rFonts w:hint="default"/>
      </w:rPr>
    </w:lvl>
    <w:lvl w:ilvl="8" w:tplc="445CD4BA">
      <w:numFmt w:val="bullet"/>
      <w:lvlText w:val="•"/>
      <w:lvlJc w:val="left"/>
      <w:pPr>
        <w:ind w:left="7748" w:hanging="714"/>
      </w:pPr>
      <w:rPr>
        <w:rFonts w:hint="default"/>
      </w:rPr>
    </w:lvl>
  </w:abstractNum>
  <w:abstractNum w:abstractNumId="1" w15:restartNumberingAfterBreak="0">
    <w:nsid w:val="407452B0"/>
    <w:multiLevelType w:val="hybridMultilevel"/>
    <w:tmpl w:val="02C2497C"/>
    <w:lvl w:ilvl="0" w:tplc="8820AA8E">
      <w:start w:val="1"/>
      <w:numFmt w:val="upperLetter"/>
      <w:lvlText w:val="%1."/>
      <w:lvlJc w:val="left"/>
      <w:pPr>
        <w:ind w:left="845" w:hanging="714"/>
      </w:pPr>
      <w:rPr>
        <w:rFonts w:ascii="Arial" w:eastAsia="Arial" w:hAnsi="Arial" w:cs="Arial" w:hint="default"/>
        <w:spacing w:val="-1"/>
        <w:w w:val="105"/>
        <w:sz w:val="24"/>
        <w:szCs w:val="24"/>
      </w:rPr>
    </w:lvl>
    <w:lvl w:ilvl="1" w:tplc="E18C638C">
      <w:numFmt w:val="bullet"/>
      <w:lvlText w:val="•"/>
      <w:lvlJc w:val="left"/>
      <w:pPr>
        <w:ind w:left="1792" w:hanging="714"/>
      </w:pPr>
      <w:rPr>
        <w:rFonts w:hint="default"/>
      </w:rPr>
    </w:lvl>
    <w:lvl w:ilvl="2" w:tplc="5AA29034">
      <w:numFmt w:val="bullet"/>
      <w:lvlText w:val="•"/>
      <w:lvlJc w:val="left"/>
      <w:pPr>
        <w:ind w:left="2744" w:hanging="714"/>
      </w:pPr>
      <w:rPr>
        <w:rFonts w:hint="default"/>
      </w:rPr>
    </w:lvl>
    <w:lvl w:ilvl="3" w:tplc="93B286F4">
      <w:numFmt w:val="bullet"/>
      <w:lvlText w:val="•"/>
      <w:lvlJc w:val="left"/>
      <w:pPr>
        <w:ind w:left="3696" w:hanging="714"/>
      </w:pPr>
      <w:rPr>
        <w:rFonts w:hint="default"/>
      </w:rPr>
    </w:lvl>
    <w:lvl w:ilvl="4" w:tplc="A98CE6DC">
      <w:numFmt w:val="bullet"/>
      <w:lvlText w:val="•"/>
      <w:lvlJc w:val="left"/>
      <w:pPr>
        <w:ind w:left="4648" w:hanging="714"/>
      </w:pPr>
      <w:rPr>
        <w:rFonts w:hint="default"/>
      </w:rPr>
    </w:lvl>
    <w:lvl w:ilvl="5" w:tplc="3236A966">
      <w:numFmt w:val="bullet"/>
      <w:lvlText w:val="•"/>
      <w:lvlJc w:val="left"/>
      <w:pPr>
        <w:ind w:left="5600" w:hanging="714"/>
      </w:pPr>
      <w:rPr>
        <w:rFonts w:hint="default"/>
      </w:rPr>
    </w:lvl>
    <w:lvl w:ilvl="6" w:tplc="3B7C8A3E">
      <w:numFmt w:val="bullet"/>
      <w:lvlText w:val="•"/>
      <w:lvlJc w:val="left"/>
      <w:pPr>
        <w:ind w:left="6552" w:hanging="714"/>
      </w:pPr>
      <w:rPr>
        <w:rFonts w:hint="default"/>
      </w:rPr>
    </w:lvl>
    <w:lvl w:ilvl="7" w:tplc="0352ACA6">
      <w:numFmt w:val="bullet"/>
      <w:lvlText w:val="•"/>
      <w:lvlJc w:val="left"/>
      <w:pPr>
        <w:ind w:left="7504" w:hanging="714"/>
      </w:pPr>
      <w:rPr>
        <w:rFonts w:hint="default"/>
      </w:rPr>
    </w:lvl>
    <w:lvl w:ilvl="8" w:tplc="D3F059E6">
      <w:numFmt w:val="bullet"/>
      <w:lvlText w:val="•"/>
      <w:lvlJc w:val="left"/>
      <w:pPr>
        <w:ind w:left="8456" w:hanging="714"/>
      </w:pPr>
      <w:rPr>
        <w:rFonts w:hint="default"/>
      </w:rPr>
    </w:lvl>
  </w:abstractNum>
  <w:abstractNum w:abstractNumId="2" w15:restartNumberingAfterBreak="0">
    <w:nsid w:val="52973D7E"/>
    <w:multiLevelType w:val="hybridMultilevel"/>
    <w:tmpl w:val="2ED88940"/>
    <w:lvl w:ilvl="0" w:tplc="C626556C">
      <w:start w:val="1"/>
      <w:numFmt w:val="upperLetter"/>
      <w:lvlText w:val="%1."/>
      <w:lvlJc w:val="left"/>
      <w:pPr>
        <w:ind w:left="125" w:hanging="714"/>
      </w:pPr>
      <w:rPr>
        <w:rFonts w:ascii="Arial" w:eastAsia="Arial" w:hAnsi="Arial" w:cs="Arial" w:hint="default"/>
        <w:spacing w:val="-1"/>
        <w:w w:val="105"/>
        <w:sz w:val="24"/>
        <w:szCs w:val="24"/>
      </w:rPr>
    </w:lvl>
    <w:lvl w:ilvl="1" w:tplc="E18C638C">
      <w:numFmt w:val="bullet"/>
      <w:lvlText w:val="•"/>
      <w:lvlJc w:val="left"/>
      <w:pPr>
        <w:ind w:left="1072" w:hanging="714"/>
      </w:pPr>
      <w:rPr>
        <w:rFonts w:hint="default"/>
      </w:rPr>
    </w:lvl>
    <w:lvl w:ilvl="2" w:tplc="5AA29034">
      <w:numFmt w:val="bullet"/>
      <w:lvlText w:val="•"/>
      <w:lvlJc w:val="left"/>
      <w:pPr>
        <w:ind w:left="2024" w:hanging="714"/>
      </w:pPr>
      <w:rPr>
        <w:rFonts w:hint="default"/>
      </w:rPr>
    </w:lvl>
    <w:lvl w:ilvl="3" w:tplc="93B286F4">
      <w:numFmt w:val="bullet"/>
      <w:lvlText w:val="•"/>
      <w:lvlJc w:val="left"/>
      <w:pPr>
        <w:ind w:left="2976" w:hanging="714"/>
      </w:pPr>
      <w:rPr>
        <w:rFonts w:hint="default"/>
      </w:rPr>
    </w:lvl>
    <w:lvl w:ilvl="4" w:tplc="A98CE6DC">
      <w:numFmt w:val="bullet"/>
      <w:lvlText w:val="•"/>
      <w:lvlJc w:val="left"/>
      <w:pPr>
        <w:ind w:left="3928" w:hanging="714"/>
      </w:pPr>
      <w:rPr>
        <w:rFonts w:hint="default"/>
      </w:rPr>
    </w:lvl>
    <w:lvl w:ilvl="5" w:tplc="3236A966">
      <w:numFmt w:val="bullet"/>
      <w:lvlText w:val="•"/>
      <w:lvlJc w:val="left"/>
      <w:pPr>
        <w:ind w:left="4880" w:hanging="714"/>
      </w:pPr>
      <w:rPr>
        <w:rFonts w:hint="default"/>
      </w:rPr>
    </w:lvl>
    <w:lvl w:ilvl="6" w:tplc="3B7C8A3E">
      <w:numFmt w:val="bullet"/>
      <w:lvlText w:val="•"/>
      <w:lvlJc w:val="left"/>
      <w:pPr>
        <w:ind w:left="5832" w:hanging="714"/>
      </w:pPr>
      <w:rPr>
        <w:rFonts w:hint="default"/>
      </w:rPr>
    </w:lvl>
    <w:lvl w:ilvl="7" w:tplc="0352ACA6">
      <w:numFmt w:val="bullet"/>
      <w:lvlText w:val="•"/>
      <w:lvlJc w:val="left"/>
      <w:pPr>
        <w:ind w:left="6784" w:hanging="714"/>
      </w:pPr>
      <w:rPr>
        <w:rFonts w:hint="default"/>
      </w:rPr>
    </w:lvl>
    <w:lvl w:ilvl="8" w:tplc="D3F059E6">
      <w:numFmt w:val="bullet"/>
      <w:lvlText w:val="•"/>
      <w:lvlJc w:val="left"/>
      <w:pPr>
        <w:ind w:left="7736" w:hanging="714"/>
      </w:pPr>
      <w:rPr>
        <w:rFonts w:hint="default"/>
      </w:rPr>
    </w:lvl>
  </w:abstractNum>
  <w:num w:numId="1" w16cid:durableId="392891159">
    <w:abstractNumId w:val="0"/>
  </w:num>
  <w:num w:numId="2" w16cid:durableId="643630303">
    <w:abstractNumId w:val="1"/>
  </w:num>
  <w:num w:numId="3" w16cid:durableId="125601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C4"/>
    <w:rsid w:val="000E1938"/>
    <w:rsid w:val="001369C9"/>
    <w:rsid w:val="002332AD"/>
    <w:rsid w:val="00286DE5"/>
    <w:rsid w:val="00356A3D"/>
    <w:rsid w:val="00357A05"/>
    <w:rsid w:val="00381A26"/>
    <w:rsid w:val="00392895"/>
    <w:rsid w:val="00444ADE"/>
    <w:rsid w:val="004811EC"/>
    <w:rsid w:val="00484168"/>
    <w:rsid w:val="004E3850"/>
    <w:rsid w:val="00564728"/>
    <w:rsid w:val="0058704F"/>
    <w:rsid w:val="006827D0"/>
    <w:rsid w:val="006857BB"/>
    <w:rsid w:val="006F028B"/>
    <w:rsid w:val="007A107B"/>
    <w:rsid w:val="007D62B7"/>
    <w:rsid w:val="00841B09"/>
    <w:rsid w:val="00951536"/>
    <w:rsid w:val="009B70C4"/>
    <w:rsid w:val="009B72EA"/>
    <w:rsid w:val="00A02E3C"/>
    <w:rsid w:val="00AE6B27"/>
    <w:rsid w:val="00B54F1D"/>
    <w:rsid w:val="00C36F63"/>
    <w:rsid w:val="00CA55E7"/>
    <w:rsid w:val="00EF0D8E"/>
    <w:rsid w:val="00F372EB"/>
    <w:rsid w:val="00FA7E8D"/>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9238"/>
  <w15:docId w15:val="{816DB129-9A3E-44D0-B72A-3BDF3605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200" w:right="121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right="108" w:firstLine="72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2E3C"/>
    <w:pPr>
      <w:tabs>
        <w:tab w:val="center" w:pos="4680"/>
        <w:tab w:val="right" w:pos="9360"/>
      </w:tabs>
    </w:pPr>
  </w:style>
  <w:style w:type="character" w:customStyle="1" w:styleId="HeaderChar">
    <w:name w:val="Header Char"/>
    <w:basedOn w:val="DefaultParagraphFont"/>
    <w:link w:val="Header"/>
    <w:uiPriority w:val="99"/>
    <w:rsid w:val="00A02E3C"/>
    <w:rPr>
      <w:rFonts w:ascii="Arial" w:eastAsia="Arial" w:hAnsi="Arial" w:cs="Arial"/>
    </w:rPr>
  </w:style>
  <w:style w:type="paragraph" w:styleId="Footer">
    <w:name w:val="footer"/>
    <w:basedOn w:val="Normal"/>
    <w:link w:val="FooterChar"/>
    <w:uiPriority w:val="99"/>
    <w:unhideWhenUsed/>
    <w:rsid w:val="00A02E3C"/>
    <w:pPr>
      <w:tabs>
        <w:tab w:val="center" w:pos="4680"/>
        <w:tab w:val="right" w:pos="9360"/>
      </w:tabs>
    </w:pPr>
  </w:style>
  <w:style w:type="character" w:customStyle="1" w:styleId="FooterChar">
    <w:name w:val="Footer Char"/>
    <w:basedOn w:val="DefaultParagraphFont"/>
    <w:link w:val="Footer"/>
    <w:uiPriority w:val="99"/>
    <w:rsid w:val="00A02E3C"/>
    <w:rPr>
      <w:rFonts w:ascii="Arial" w:eastAsia="Arial" w:hAnsi="Arial" w:cs="Arial"/>
    </w:rPr>
  </w:style>
  <w:style w:type="character" w:styleId="CommentReference">
    <w:name w:val="annotation reference"/>
    <w:basedOn w:val="DefaultParagraphFont"/>
    <w:uiPriority w:val="99"/>
    <w:semiHidden/>
    <w:unhideWhenUsed/>
    <w:rsid w:val="0058704F"/>
    <w:rPr>
      <w:sz w:val="16"/>
      <w:szCs w:val="16"/>
    </w:rPr>
  </w:style>
  <w:style w:type="paragraph" w:styleId="CommentText">
    <w:name w:val="annotation text"/>
    <w:basedOn w:val="Normal"/>
    <w:link w:val="CommentTextChar"/>
    <w:uiPriority w:val="99"/>
    <w:semiHidden/>
    <w:unhideWhenUsed/>
    <w:rsid w:val="0058704F"/>
    <w:rPr>
      <w:sz w:val="20"/>
      <w:szCs w:val="20"/>
    </w:rPr>
  </w:style>
  <w:style w:type="character" w:customStyle="1" w:styleId="CommentTextChar">
    <w:name w:val="Comment Text Char"/>
    <w:basedOn w:val="DefaultParagraphFont"/>
    <w:link w:val="CommentText"/>
    <w:uiPriority w:val="99"/>
    <w:semiHidden/>
    <w:rsid w:val="005870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704F"/>
    <w:rPr>
      <w:b/>
      <w:bCs/>
    </w:rPr>
  </w:style>
  <w:style w:type="character" w:customStyle="1" w:styleId="CommentSubjectChar">
    <w:name w:val="Comment Subject Char"/>
    <w:basedOn w:val="CommentTextChar"/>
    <w:link w:val="CommentSubject"/>
    <w:uiPriority w:val="99"/>
    <w:semiHidden/>
    <w:rsid w:val="0058704F"/>
    <w:rPr>
      <w:rFonts w:ascii="Arial" w:eastAsia="Arial" w:hAnsi="Arial" w:cs="Arial"/>
      <w:b/>
      <w:bCs/>
      <w:sz w:val="20"/>
      <w:szCs w:val="20"/>
    </w:rPr>
  </w:style>
  <w:style w:type="paragraph" w:styleId="BalloonText">
    <w:name w:val="Balloon Text"/>
    <w:basedOn w:val="Normal"/>
    <w:link w:val="BalloonTextChar"/>
    <w:uiPriority w:val="99"/>
    <w:semiHidden/>
    <w:unhideWhenUsed/>
    <w:rsid w:val="00587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4F"/>
    <w:rPr>
      <w:rFonts w:ascii="Segoe UI" w:eastAsia="Arial" w:hAnsi="Segoe UI" w:cs="Segoe UI"/>
      <w:sz w:val="18"/>
      <w:szCs w:val="18"/>
    </w:rPr>
  </w:style>
  <w:style w:type="paragraph" w:styleId="Revision">
    <w:name w:val="Revision"/>
    <w:hidden/>
    <w:uiPriority w:val="99"/>
    <w:semiHidden/>
    <w:rsid w:val="007A107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WEC Energy Group</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Slawson, Linda</dc:creator>
  <cp:lastModifiedBy>Ann McInerney</cp:lastModifiedBy>
  <cp:revision>4</cp:revision>
  <cp:lastPrinted>2023-03-10T16:18:00Z</cp:lastPrinted>
  <dcterms:created xsi:type="dcterms:W3CDTF">2023-03-08T19:31:00Z</dcterms:created>
  <dcterms:modified xsi:type="dcterms:W3CDTF">2023-03-14T17:34:00Z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LastSaved">
    <vt:filetime>2022-10-07T00:00:00Z</vt:filetime>
  </property>
</Properties>
</file>